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6A76D3E4"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09-17T00:00:00Z">
            <w:dateFormat w:val="MMMM d, yyyy"/>
            <w:lid w:val="en-US"/>
            <w:storeMappedDataAs w:val="dateTime"/>
            <w:calendar w:val="gregorian"/>
          </w:date>
        </w:sdtPr>
        <w:sdtEndPr/>
        <w:sdtContent>
          <w:r w:rsidR="00394C67">
            <w:rPr>
              <w:rFonts w:ascii="Arial" w:eastAsia="Arial" w:hAnsi="Arial" w:cs="Arial"/>
              <w:sz w:val="24"/>
              <w:szCs w:val="24"/>
            </w:rPr>
            <w:t>September 17, 2025</w:t>
          </w:r>
        </w:sdtContent>
      </w:sdt>
    </w:p>
    <w:p w14:paraId="665B217C" w14:textId="77777777" w:rsidR="00CC3415" w:rsidRDefault="00CC3415" w:rsidP="00CC3415">
      <w:pPr>
        <w:jc w:val="center"/>
        <w:rPr>
          <w:rFonts w:ascii="Arial" w:eastAsia="Arial" w:hAnsi="Arial" w:cs="Arial"/>
        </w:rPr>
      </w:pPr>
    </w:p>
    <w:p w14:paraId="42310695" w14:textId="08C84E09"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650"/>
        <w:gridCol w:w="4179"/>
        <w:gridCol w:w="4336"/>
      </w:tblGrid>
      <w:tr w:rsidR="00346168" w14:paraId="17BF7827" w14:textId="77777777" w:rsidTr="00394C67">
        <w:trPr>
          <w:trHeight w:val="332"/>
        </w:trPr>
        <w:tc>
          <w:tcPr>
            <w:tcW w:w="1650"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17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336"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A6143E" w14:paraId="43EC089B" w14:textId="77777777" w:rsidTr="00394C67">
        <w:trPr>
          <w:trHeight w:val="275"/>
        </w:trPr>
        <w:tc>
          <w:tcPr>
            <w:tcW w:w="1650" w:type="dxa"/>
          </w:tcPr>
          <w:p w14:paraId="2771352E" w14:textId="77777777" w:rsidR="00A6143E" w:rsidRPr="00ED1A9B" w:rsidRDefault="00A6143E">
            <w:pPr>
              <w:rPr>
                <w:rFonts w:ascii="Arial" w:eastAsia="Arial" w:hAnsi="Arial" w:cs="Arial"/>
                <w:sz w:val="20"/>
                <w:szCs w:val="20"/>
              </w:rPr>
            </w:pPr>
            <w:r w:rsidRPr="6DF8839A">
              <w:rPr>
                <w:rFonts w:ascii="Arial" w:hAnsi="Arial" w:cs="Arial"/>
                <w:b/>
                <w:bCs/>
                <w:sz w:val="20"/>
                <w:szCs w:val="20"/>
              </w:rPr>
              <w:t>ODASD(LOG)</w:t>
            </w:r>
          </w:p>
        </w:tc>
        <w:tc>
          <w:tcPr>
            <w:tcW w:w="8515" w:type="dxa"/>
            <w:gridSpan w:val="2"/>
            <w:tcBorders>
              <w:right w:val="single" w:sz="4" w:space="0" w:color="auto"/>
            </w:tcBorders>
          </w:tcPr>
          <w:p w14:paraId="727224D6" w14:textId="2155A8B1" w:rsidR="00A6143E" w:rsidRPr="00ED1A9B" w:rsidRDefault="00AF41B8" w:rsidP="00CF262A">
            <w:pPr>
              <w:tabs>
                <w:tab w:val="center" w:pos="1647"/>
              </w:tabs>
              <w:rPr>
                <w:rFonts w:ascii="Arial" w:eastAsia="Arial" w:hAnsi="Arial" w:cs="Arial"/>
                <w:sz w:val="20"/>
                <w:szCs w:val="20"/>
              </w:rPr>
            </w:pPr>
            <w:sdt>
              <w:sdtPr>
                <w:rPr>
                  <w:rFonts w:ascii="Arial" w:hAnsi="Arial" w:cs="Arial"/>
                  <w:sz w:val="20"/>
                  <w:szCs w:val="20"/>
                </w:rPr>
                <w:id w:val="-839617160"/>
                <w14:checkbox>
                  <w14:checked w14:val="0"/>
                  <w14:checkedState w14:val="2612" w14:font="MS Gothic"/>
                  <w14:uncheckedState w14:val="2610" w14:font="MS Gothic"/>
                </w14:checkbox>
              </w:sdtPr>
              <w:sdtEndPr/>
              <w:sdtContent>
                <w:r w:rsidR="00A6143E">
                  <w:rPr>
                    <w:rFonts w:ascii="MS Gothic" w:eastAsia="MS Gothic" w:hAnsi="MS Gothic" w:cs="Arial" w:hint="eastAsia"/>
                    <w:sz w:val="20"/>
                    <w:szCs w:val="20"/>
                  </w:rPr>
                  <w:t>☐</w:t>
                </w:r>
              </w:sdtContent>
            </w:sdt>
          </w:p>
        </w:tc>
      </w:tr>
      <w:tr w:rsidR="00394C67" w14:paraId="05A0175D" w14:textId="77777777" w:rsidTr="00394C67">
        <w:trPr>
          <w:trHeight w:val="275"/>
        </w:trPr>
        <w:tc>
          <w:tcPr>
            <w:tcW w:w="1650" w:type="dxa"/>
          </w:tcPr>
          <w:p w14:paraId="51130B48" w14:textId="77777777" w:rsidR="00394C67" w:rsidRPr="00ED1A9B" w:rsidRDefault="00394C67">
            <w:pPr>
              <w:rPr>
                <w:rFonts w:ascii="Arial" w:eastAsia="Arial" w:hAnsi="Arial" w:cs="Arial"/>
                <w:sz w:val="20"/>
                <w:szCs w:val="20"/>
              </w:rPr>
            </w:pPr>
            <w:r w:rsidRPr="6DF8839A">
              <w:rPr>
                <w:rFonts w:ascii="Arial" w:hAnsi="Arial" w:cs="Arial"/>
                <w:b/>
                <w:bCs/>
                <w:sz w:val="20"/>
                <w:szCs w:val="20"/>
              </w:rPr>
              <w:t>DEDSO</w:t>
            </w:r>
          </w:p>
        </w:tc>
        <w:tc>
          <w:tcPr>
            <w:tcW w:w="8515" w:type="dxa"/>
            <w:gridSpan w:val="2"/>
          </w:tcPr>
          <w:p w14:paraId="63CE229F" w14:textId="6006A51A" w:rsidR="00394C67" w:rsidRPr="00394C67" w:rsidRDefault="00394C67" w:rsidP="00394C67">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Dr. Gail Fuller </w:t>
            </w:r>
            <w:r w:rsidR="00386644">
              <w:rPr>
                <w:rFonts w:ascii="Arial" w:hAnsi="Arial" w:cs="Arial"/>
                <w:sz w:val="20"/>
                <w:szCs w:val="20"/>
              </w:rPr>
              <w:t>/</w:t>
            </w:r>
            <w:r>
              <w:rPr>
                <w:rFonts w:ascii="Arial" w:hAnsi="Arial" w:cs="Arial"/>
                <w:sz w:val="20"/>
                <w:szCs w:val="20"/>
              </w:rPr>
              <w:t xml:space="preserve"> </w:t>
            </w:r>
            <w:sdt>
              <w:sdtPr>
                <w:rPr>
                  <w:rFonts w:ascii="Arial" w:hAnsi="Arial" w:cs="Arial"/>
                  <w:sz w:val="20"/>
                  <w:szCs w:val="20"/>
                </w:rPr>
                <w:id w:val="105790036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Steve Nace </w:t>
            </w:r>
            <w:r w:rsidR="00386644">
              <w:rPr>
                <w:rFonts w:ascii="Arial" w:hAnsi="Arial" w:cs="Arial"/>
                <w:sz w:val="20"/>
                <w:szCs w:val="20"/>
              </w:rPr>
              <w:t>/</w:t>
            </w:r>
            <w:r>
              <w:rPr>
                <w:rFonts w:ascii="Arial" w:hAnsi="Arial" w:cs="Arial"/>
                <w:sz w:val="20"/>
                <w:szCs w:val="20"/>
              </w:rPr>
              <w:t xml:space="preserve"> </w:t>
            </w:r>
            <w:sdt>
              <w:sdtPr>
                <w:rPr>
                  <w:rFonts w:ascii="Arial" w:hAnsi="Arial" w:cs="Arial"/>
                  <w:sz w:val="20"/>
                  <w:szCs w:val="20"/>
                </w:rPr>
                <w:id w:val="96432108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Tonja Carter </w:t>
            </w:r>
            <w:r w:rsidR="00386644">
              <w:rPr>
                <w:rFonts w:ascii="Arial" w:hAnsi="Arial" w:cs="Arial"/>
                <w:sz w:val="20"/>
                <w:szCs w:val="20"/>
              </w:rPr>
              <w:t>/</w:t>
            </w:r>
            <w:r>
              <w:rPr>
                <w:rFonts w:ascii="Arial" w:hAnsi="Arial" w:cs="Arial"/>
                <w:sz w:val="20"/>
                <w:szCs w:val="20"/>
              </w:rPr>
              <w:t xml:space="preserve"> </w:t>
            </w:r>
            <w:sdt>
              <w:sdtPr>
                <w:rPr>
                  <w:rFonts w:ascii="Arial" w:hAnsi="Arial" w:cs="Arial"/>
                  <w:sz w:val="20"/>
                  <w:szCs w:val="20"/>
                </w:rPr>
                <w:id w:val="25587110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William “Rip” Rippey </w:t>
            </w:r>
            <w:r w:rsidR="00386644">
              <w:rPr>
                <w:rFonts w:ascii="Arial" w:hAnsi="Arial" w:cs="Arial"/>
                <w:sz w:val="20"/>
                <w:szCs w:val="20"/>
              </w:rPr>
              <w:t>/</w:t>
            </w:r>
            <w:r>
              <w:rPr>
                <w:rFonts w:ascii="Arial" w:hAnsi="Arial" w:cs="Arial"/>
                <w:sz w:val="20"/>
                <w:szCs w:val="20"/>
              </w:rPr>
              <w:t xml:space="preserve"> </w:t>
            </w:r>
            <w:sdt>
              <w:sdtPr>
                <w:rPr>
                  <w:rFonts w:ascii="Arial" w:hAnsi="Arial" w:cs="Arial"/>
                  <w:sz w:val="20"/>
                  <w:szCs w:val="20"/>
                </w:rPr>
                <w:id w:val="146068488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Claudia Snowden</w:t>
            </w:r>
          </w:p>
        </w:tc>
      </w:tr>
      <w:tr w:rsidR="00CF262A" w14:paraId="36A5D9E9" w14:textId="77777777" w:rsidTr="00394C67">
        <w:trPr>
          <w:trHeight w:val="275"/>
        </w:trPr>
        <w:tc>
          <w:tcPr>
            <w:tcW w:w="1650" w:type="dxa"/>
          </w:tcPr>
          <w:p w14:paraId="43232BA4" w14:textId="46D589EF" w:rsidR="00CF262A" w:rsidRPr="6DF8839A" w:rsidRDefault="00CF262A">
            <w:pPr>
              <w:rPr>
                <w:rFonts w:ascii="Arial" w:hAnsi="Arial" w:cs="Arial"/>
                <w:b/>
                <w:bCs/>
                <w:sz w:val="20"/>
                <w:szCs w:val="20"/>
              </w:rPr>
            </w:pPr>
            <w:r>
              <w:rPr>
                <w:rFonts w:ascii="Arial" w:hAnsi="Arial" w:cs="Arial"/>
                <w:b/>
                <w:bCs/>
                <w:sz w:val="20"/>
                <w:szCs w:val="20"/>
              </w:rPr>
              <w:t>DAAS</w:t>
            </w:r>
          </w:p>
        </w:tc>
        <w:tc>
          <w:tcPr>
            <w:tcW w:w="4179" w:type="dxa"/>
          </w:tcPr>
          <w:p w14:paraId="374DFA96" w14:textId="563BFFCA" w:rsidR="00CF262A" w:rsidRDefault="00AF41B8"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B71E55">
                  <w:rPr>
                    <w:rFonts w:ascii="MS Gothic" w:eastAsia="MS Gothic" w:hAnsi="MS Gothic" w:cs="Arial" w:hint="eastAsia"/>
                    <w:sz w:val="20"/>
                    <w:szCs w:val="20"/>
                  </w:rPr>
                  <w:t>☐</w:t>
                </w:r>
              </w:sdtContent>
            </w:sdt>
            <w:r w:rsidR="00851675">
              <w:rPr>
                <w:rFonts w:ascii="Arial" w:hAnsi="Arial" w:cs="Arial"/>
                <w:sz w:val="20"/>
                <w:szCs w:val="20"/>
              </w:rPr>
              <w:t>Pablo Gomez</w:t>
            </w:r>
          </w:p>
        </w:tc>
        <w:tc>
          <w:tcPr>
            <w:tcW w:w="4336" w:type="dxa"/>
          </w:tcPr>
          <w:p w14:paraId="45931553" w14:textId="3752991E" w:rsidR="00CF262A" w:rsidRDefault="00AF41B8"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94C67">
        <w:trPr>
          <w:trHeight w:val="275"/>
        </w:trPr>
        <w:tc>
          <w:tcPr>
            <w:tcW w:w="1650" w:type="dxa"/>
          </w:tcPr>
          <w:p w14:paraId="37DF88C0" w14:textId="77777777" w:rsidR="00346168" w:rsidRPr="00ED1A9B" w:rsidRDefault="00346168">
            <w:pPr>
              <w:rPr>
                <w:rFonts w:ascii="Arial" w:eastAsia="Arial" w:hAnsi="Arial" w:cs="Arial"/>
                <w:sz w:val="20"/>
                <w:szCs w:val="20"/>
              </w:rPr>
            </w:pPr>
            <w:r w:rsidRPr="6DF8839A">
              <w:rPr>
                <w:rFonts w:ascii="Arial" w:hAnsi="Arial" w:cs="Arial"/>
                <w:b/>
                <w:bCs/>
                <w:sz w:val="20"/>
                <w:szCs w:val="20"/>
              </w:rPr>
              <w:t>Army</w:t>
            </w:r>
          </w:p>
        </w:tc>
        <w:tc>
          <w:tcPr>
            <w:tcW w:w="4179" w:type="dxa"/>
          </w:tcPr>
          <w:p w14:paraId="158E0E1C" w14:textId="7A3B1763" w:rsidR="00346168" w:rsidRPr="00ED1A9B" w:rsidRDefault="00AF41B8"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FE7565">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p>
        </w:tc>
        <w:tc>
          <w:tcPr>
            <w:tcW w:w="4336" w:type="dxa"/>
            <w:tcBorders>
              <w:bottom w:val="single" w:sz="4" w:space="0" w:color="auto"/>
            </w:tcBorders>
          </w:tcPr>
          <w:p w14:paraId="05C01248" w14:textId="5D57864E" w:rsidR="00346168" w:rsidRPr="00ED1A9B" w:rsidRDefault="00AF41B8"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394C67">
        <w:trPr>
          <w:trHeight w:val="275"/>
        </w:trPr>
        <w:tc>
          <w:tcPr>
            <w:tcW w:w="1650" w:type="dxa"/>
          </w:tcPr>
          <w:p w14:paraId="39CE9CA9" w14:textId="77777777" w:rsidR="00346168" w:rsidRPr="00ED1A9B" w:rsidRDefault="00346168">
            <w:pPr>
              <w:rPr>
                <w:rFonts w:ascii="Arial" w:eastAsia="Arial" w:hAnsi="Arial" w:cs="Arial"/>
                <w:sz w:val="20"/>
                <w:szCs w:val="20"/>
              </w:rPr>
            </w:pPr>
            <w:r w:rsidRPr="6DF8839A">
              <w:rPr>
                <w:rFonts w:ascii="Arial" w:hAnsi="Arial" w:cs="Arial"/>
                <w:b/>
                <w:bCs/>
                <w:sz w:val="20"/>
                <w:szCs w:val="20"/>
              </w:rPr>
              <w:t>Marine Corps</w:t>
            </w:r>
          </w:p>
        </w:tc>
        <w:tc>
          <w:tcPr>
            <w:tcW w:w="4179" w:type="dxa"/>
            <w:tcBorders>
              <w:bottom w:val="single" w:sz="4" w:space="0" w:color="auto"/>
            </w:tcBorders>
          </w:tcPr>
          <w:p w14:paraId="465CC36E" w14:textId="67964799" w:rsidR="00346168" w:rsidRPr="00ED1A9B" w:rsidRDefault="00AF41B8"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336" w:type="dxa"/>
            <w:tcBorders>
              <w:tl2br w:val="single" w:sz="4" w:space="0" w:color="auto"/>
              <w:tr2bl w:val="single" w:sz="4" w:space="0" w:color="auto"/>
            </w:tcBorders>
          </w:tcPr>
          <w:p w14:paraId="6FC22A1A" w14:textId="260420A8" w:rsidR="00346168" w:rsidRPr="00ED1A9B" w:rsidRDefault="00346168" w:rsidP="007F6258">
            <w:pPr>
              <w:tabs>
                <w:tab w:val="left" w:pos="1341"/>
              </w:tabs>
              <w:rPr>
                <w:rFonts w:ascii="Arial" w:eastAsia="Arial" w:hAnsi="Arial" w:cs="Arial"/>
                <w:sz w:val="20"/>
                <w:szCs w:val="20"/>
              </w:rPr>
            </w:pPr>
          </w:p>
        </w:tc>
      </w:tr>
      <w:tr w:rsidR="00346168" w14:paraId="414D8581" w14:textId="77777777" w:rsidTr="00394C67">
        <w:trPr>
          <w:trHeight w:val="275"/>
        </w:trPr>
        <w:tc>
          <w:tcPr>
            <w:tcW w:w="1650" w:type="dxa"/>
          </w:tcPr>
          <w:p w14:paraId="23EFE790" w14:textId="77777777" w:rsidR="00346168" w:rsidRPr="00ED1A9B" w:rsidRDefault="00346168">
            <w:pPr>
              <w:rPr>
                <w:rFonts w:ascii="Arial" w:eastAsia="Arial" w:hAnsi="Arial" w:cs="Arial"/>
                <w:sz w:val="20"/>
                <w:szCs w:val="20"/>
              </w:rPr>
            </w:pPr>
            <w:r w:rsidRPr="6DF8839A">
              <w:rPr>
                <w:rFonts w:ascii="Arial" w:hAnsi="Arial" w:cs="Arial"/>
                <w:b/>
                <w:bCs/>
                <w:sz w:val="20"/>
                <w:szCs w:val="20"/>
              </w:rPr>
              <w:t>Navy</w:t>
            </w:r>
          </w:p>
        </w:tc>
        <w:tc>
          <w:tcPr>
            <w:tcW w:w="4179" w:type="dxa"/>
            <w:tcBorders>
              <w:tl2br w:val="nil"/>
              <w:tr2bl w:val="nil"/>
            </w:tcBorders>
          </w:tcPr>
          <w:p w14:paraId="45933290" w14:textId="391252BF" w:rsidR="00346168" w:rsidRPr="00ED1A9B" w:rsidRDefault="00AF41B8"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336" w:type="dxa"/>
            <w:tcBorders>
              <w:bottom w:val="single" w:sz="4" w:space="0" w:color="auto"/>
            </w:tcBorders>
          </w:tcPr>
          <w:p w14:paraId="3B07A171" w14:textId="022FB264" w:rsidR="00346168" w:rsidRPr="00ED1A9B" w:rsidRDefault="00AF41B8"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94C67">
        <w:trPr>
          <w:trHeight w:val="275"/>
        </w:trPr>
        <w:tc>
          <w:tcPr>
            <w:tcW w:w="1650" w:type="dxa"/>
          </w:tcPr>
          <w:p w14:paraId="5607894B" w14:textId="77777777" w:rsidR="00346168" w:rsidRPr="00ED1A9B" w:rsidRDefault="00346168">
            <w:pPr>
              <w:rPr>
                <w:rFonts w:ascii="Arial" w:eastAsia="Arial" w:hAnsi="Arial" w:cs="Arial"/>
                <w:sz w:val="20"/>
                <w:szCs w:val="20"/>
              </w:rPr>
            </w:pPr>
            <w:r w:rsidRPr="6DF8839A">
              <w:rPr>
                <w:rFonts w:ascii="Arial" w:hAnsi="Arial" w:cs="Arial"/>
                <w:b/>
                <w:bCs/>
                <w:sz w:val="20"/>
                <w:szCs w:val="20"/>
              </w:rPr>
              <w:t>Air Force</w:t>
            </w:r>
          </w:p>
        </w:tc>
        <w:tc>
          <w:tcPr>
            <w:tcW w:w="4179" w:type="dxa"/>
          </w:tcPr>
          <w:p w14:paraId="7A2ADD81" w14:textId="7C936EAD" w:rsidR="00346168" w:rsidRPr="00ED1A9B" w:rsidRDefault="00AF41B8"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0"/>
                  <w14:checkedState w14:val="2612" w14:font="MS Gothic"/>
                  <w14:uncheckedState w14:val="2610" w14:font="MS Gothic"/>
                </w14:checkbox>
              </w:sdtPr>
              <w:sdtEndPr/>
              <w:sdtContent>
                <w:r w:rsidR="006921E0">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336" w:type="dxa"/>
            <w:tcBorders>
              <w:tl2br w:val="nil"/>
              <w:tr2bl w:val="nil"/>
            </w:tcBorders>
          </w:tcPr>
          <w:p w14:paraId="5980A735" w14:textId="0EBAEB29" w:rsidR="00346168" w:rsidRPr="00ED1A9B" w:rsidRDefault="00AF41B8" w:rsidP="003E5386">
            <w:pPr>
              <w:tabs>
                <w:tab w:val="center" w:pos="2097"/>
              </w:tabs>
              <w:rPr>
                <w:rFonts w:ascii="Arial" w:eastAsia="Arial" w:hAnsi="Arial" w:cs="Arial"/>
                <w:sz w:val="20"/>
                <w:szCs w:val="20"/>
              </w:rPr>
            </w:pPr>
            <w:sdt>
              <w:sdtPr>
                <w:rPr>
                  <w:rFonts w:ascii="Arial" w:eastAsia="Arial" w:hAnsi="Arial" w:cs="Arial"/>
                  <w:sz w:val="20"/>
                  <w:szCs w:val="20"/>
                </w:rPr>
                <w:id w:val="-339697220"/>
                <w14:checkbox>
                  <w14:checked w14:val="0"/>
                  <w14:checkedState w14:val="2612" w14:font="MS Gothic"/>
                  <w14:uncheckedState w14:val="2610" w14:font="MS Gothic"/>
                </w14:checkbox>
              </w:sdtPr>
              <w:sdtEndPr/>
              <w:sdtContent>
                <w:r w:rsidR="00600232">
                  <w:rPr>
                    <w:rFonts w:ascii="MS Gothic" w:eastAsia="MS Gothic" w:hAnsi="MS Gothic" w:cs="Arial" w:hint="eastAsia"/>
                    <w:sz w:val="20"/>
                    <w:szCs w:val="20"/>
                  </w:rPr>
                  <w:t>☐</w:t>
                </w:r>
              </w:sdtContent>
            </w:sdt>
            <w:r w:rsidR="00600232">
              <w:rPr>
                <w:rFonts w:ascii="Arial" w:eastAsia="Arial" w:hAnsi="Arial" w:cs="Arial"/>
                <w:sz w:val="20"/>
                <w:szCs w:val="20"/>
              </w:rPr>
              <w:t>MSgt Ryan</w:t>
            </w:r>
          </w:p>
        </w:tc>
      </w:tr>
      <w:tr w:rsidR="00346168" w14:paraId="65B8A5EF" w14:textId="77777777" w:rsidTr="00394C67">
        <w:trPr>
          <w:trHeight w:val="275"/>
        </w:trPr>
        <w:tc>
          <w:tcPr>
            <w:tcW w:w="1650" w:type="dxa"/>
          </w:tcPr>
          <w:p w14:paraId="008124CD" w14:textId="37737BC4"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SOCOM</w:t>
            </w:r>
          </w:p>
        </w:tc>
        <w:tc>
          <w:tcPr>
            <w:tcW w:w="4179" w:type="dxa"/>
          </w:tcPr>
          <w:p w14:paraId="756D80B2" w14:textId="0040A014" w:rsidR="00346168" w:rsidRPr="00ED1A9B" w:rsidRDefault="00AF41B8"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336" w:type="dxa"/>
          </w:tcPr>
          <w:p w14:paraId="04EF1DA9" w14:textId="1B9E8CCF" w:rsidR="00346168" w:rsidRPr="00ED1A9B" w:rsidRDefault="00AF41B8"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94C67">
        <w:trPr>
          <w:trHeight w:val="275"/>
        </w:trPr>
        <w:tc>
          <w:tcPr>
            <w:tcW w:w="1650" w:type="dxa"/>
          </w:tcPr>
          <w:p w14:paraId="7BCF8EC0" w14:textId="4F0237E8"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TRANSCOM</w:t>
            </w:r>
          </w:p>
        </w:tc>
        <w:tc>
          <w:tcPr>
            <w:tcW w:w="4179" w:type="dxa"/>
          </w:tcPr>
          <w:p w14:paraId="64A45B0D" w14:textId="7F6607EC" w:rsidR="00346168" w:rsidRPr="00ED1A9B" w:rsidRDefault="00AF41B8"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336" w:type="dxa"/>
          </w:tcPr>
          <w:p w14:paraId="1045F2F1" w14:textId="280B2434" w:rsidR="00346168" w:rsidRPr="00ED1A9B" w:rsidRDefault="00AF41B8"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394C67">
        <w:trPr>
          <w:trHeight w:val="275"/>
        </w:trPr>
        <w:tc>
          <w:tcPr>
            <w:tcW w:w="1650" w:type="dxa"/>
          </w:tcPr>
          <w:p w14:paraId="039D1109" w14:textId="5748E760" w:rsidR="00346168" w:rsidRPr="00ED1A9B" w:rsidRDefault="00346168">
            <w:pPr>
              <w:rPr>
                <w:rFonts w:ascii="Arial" w:hAnsi="Arial" w:cs="Arial"/>
                <w:b/>
                <w:sz w:val="20"/>
                <w:szCs w:val="20"/>
              </w:rPr>
            </w:pPr>
            <w:r>
              <w:rPr>
                <w:rFonts w:ascii="Arial" w:hAnsi="Arial" w:cs="Arial"/>
                <w:b/>
                <w:sz w:val="20"/>
                <w:szCs w:val="20"/>
              </w:rPr>
              <w:t>DLA</w:t>
            </w:r>
          </w:p>
        </w:tc>
        <w:tc>
          <w:tcPr>
            <w:tcW w:w="4179" w:type="dxa"/>
          </w:tcPr>
          <w:p w14:paraId="3BA32B82" w14:textId="1DC0984D" w:rsidR="00346168" w:rsidRPr="00ED1A9B" w:rsidRDefault="00AF41B8"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336" w:type="dxa"/>
            <w:tcBorders>
              <w:bottom w:val="single" w:sz="4" w:space="0" w:color="auto"/>
            </w:tcBorders>
          </w:tcPr>
          <w:p w14:paraId="7DC8FEA1" w14:textId="4A667BAF" w:rsidR="00346168" w:rsidRPr="00ED1A9B" w:rsidRDefault="00AF41B8"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394C67">
        <w:trPr>
          <w:trHeight w:val="275"/>
        </w:trPr>
        <w:tc>
          <w:tcPr>
            <w:tcW w:w="1650" w:type="dxa"/>
          </w:tcPr>
          <w:p w14:paraId="01DDD9AD" w14:textId="19D3A03E" w:rsidR="00346168" w:rsidRPr="00ED1A9B" w:rsidRDefault="00346168">
            <w:pPr>
              <w:rPr>
                <w:rFonts w:ascii="Arial" w:hAnsi="Arial" w:cs="Arial"/>
                <w:b/>
                <w:sz w:val="20"/>
                <w:szCs w:val="20"/>
              </w:rPr>
            </w:pPr>
            <w:r>
              <w:rPr>
                <w:rFonts w:ascii="Arial" w:hAnsi="Arial" w:cs="Arial"/>
                <w:b/>
                <w:sz w:val="20"/>
                <w:szCs w:val="20"/>
              </w:rPr>
              <w:t>DSCA</w:t>
            </w:r>
          </w:p>
        </w:tc>
        <w:tc>
          <w:tcPr>
            <w:tcW w:w="4179" w:type="dxa"/>
          </w:tcPr>
          <w:p w14:paraId="36F483B6" w14:textId="288F224B" w:rsidR="00346168" w:rsidRPr="00ED1A9B" w:rsidRDefault="00AF41B8" w:rsidP="00413DD3">
            <w:pPr>
              <w:tabs>
                <w:tab w:val="right" w:pos="2683"/>
              </w:tabs>
              <w:rPr>
                <w:rFonts w:ascii="Arial" w:eastAsia="MS Gothic" w:hAnsi="Arial" w:cs="Arial"/>
                <w:sz w:val="20"/>
                <w:szCs w:val="20"/>
              </w:rPr>
            </w:pPr>
            <w:sdt>
              <w:sdtPr>
                <w:rPr>
                  <w:rFonts w:ascii="Arial" w:eastAsia="MS Gothic" w:hAnsi="Arial" w:cs="Arial"/>
                  <w:sz w:val="20"/>
                  <w:szCs w:val="20"/>
                </w:rPr>
                <w:id w:val="1427704084"/>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413DD3">
              <w:rPr>
                <w:rFonts w:ascii="Arial" w:eastAsia="MS Gothic" w:hAnsi="Arial" w:cs="Arial"/>
                <w:sz w:val="20"/>
                <w:szCs w:val="20"/>
              </w:rPr>
              <w:t>Michelle Davis</w:t>
            </w:r>
          </w:p>
        </w:tc>
        <w:tc>
          <w:tcPr>
            <w:tcW w:w="4336" w:type="dxa"/>
            <w:tcBorders>
              <w:tl2br w:val="single" w:sz="4" w:space="0" w:color="auto"/>
              <w:tr2bl w:val="single" w:sz="4" w:space="0" w:color="auto"/>
            </w:tcBorders>
          </w:tcPr>
          <w:p w14:paraId="5D6DA9FF" w14:textId="77777777" w:rsidR="00346168" w:rsidRPr="00ED1A9B" w:rsidRDefault="00346168">
            <w:pPr>
              <w:rPr>
                <w:rFonts w:ascii="Arial" w:eastAsia="MS Gothic" w:hAnsi="Arial" w:cs="Arial"/>
                <w:sz w:val="20"/>
                <w:szCs w:val="20"/>
              </w:rPr>
            </w:pPr>
          </w:p>
        </w:tc>
      </w:tr>
      <w:tr w:rsidR="00346168" w14:paraId="36CC8A5B" w14:textId="77777777" w:rsidTr="00394C67">
        <w:trPr>
          <w:trHeight w:val="275"/>
        </w:trPr>
        <w:tc>
          <w:tcPr>
            <w:tcW w:w="1650" w:type="dxa"/>
          </w:tcPr>
          <w:p w14:paraId="7E29CF2F" w14:textId="0AE598CF" w:rsidR="00346168" w:rsidRDefault="00346168">
            <w:pPr>
              <w:rPr>
                <w:rFonts w:ascii="Arial" w:hAnsi="Arial" w:cs="Arial"/>
                <w:b/>
                <w:sz w:val="20"/>
                <w:szCs w:val="20"/>
              </w:rPr>
            </w:pPr>
            <w:r>
              <w:rPr>
                <w:rFonts w:ascii="Arial" w:hAnsi="Arial" w:cs="Arial"/>
                <w:b/>
                <w:sz w:val="20"/>
                <w:szCs w:val="20"/>
              </w:rPr>
              <w:t>GSA</w:t>
            </w:r>
          </w:p>
        </w:tc>
        <w:tc>
          <w:tcPr>
            <w:tcW w:w="4179" w:type="dxa"/>
          </w:tcPr>
          <w:p w14:paraId="24FE2A7F" w14:textId="4C7C0BE2" w:rsidR="00346168" w:rsidRPr="00ED1A9B" w:rsidRDefault="00AF41B8"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8266CA">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336" w:type="dxa"/>
          </w:tcPr>
          <w:p w14:paraId="45B11DAF" w14:textId="04CA3859" w:rsidR="00346168" w:rsidRPr="00ED1A9B" w:rsidRDefault="00AF41B8"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94C67">
        <w:trPr>
          <w:trHeight w:val="275"/>
        </w:trPr>
        <w:tc>
          <w:tcPr>
            <w:tcW w:w="1650" w:type="dxa"/>
          </w:tcPr>
          <w:p w14:paraId="023BEDA3" w14:textId="77F1E7F8" w:rsidR="00346168" w:rsidRDefault="00346168">
            <w:pPr>
              <w:rPr>
                <w:rFonts w:ascii="Arial" w:hAnsi="Arial" w:cs="Arial"/>
                <w:b/>
                <w:sz w:val="20"/>
                <w:szCs w:val="20"/>
              </w:rPr>
            </w:pPr>
            <w:r>
              <w:rPr>
                <w:rFonts w:ascii="Arial" w:hAnsi="Arial" w:cs="Arial"/>
                <w:b/>
                <w:sz w:val="20"/>
                <w:szCs w:val="20"/>
              </w:rPr>
              <w:t>FAA</w:t>
            </w:r>
          </w:p>
        </w:tc>
        <w:tc>
          <w:tcPr>
            <w:tcW w:w="4179" w:type="dxa"/>
          </w:tcPr>
          <w:p w14:paraId="50183DD0" w14:textId="61632EA2" w:rsidR="00346168" w:rsidRPr="00ED1A9B" w:rsidRDefault="00AF41B8"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0"/>
                  <w14:checkedState w14:val="2612" w14:font="MS Gothic"/>
                  <w14:uncheckedState w14:val="2610" w14:font="MS Gothic"/>
                </w14:checkbox>
              </w:sdtPr>
              <w:sdtEndPr/>
              <w:sdtContent>
                <w:r w:rsidR="006921E0">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336" w:type="dxa"/>
          </w:tcPr>
          <w:p w14:paraId="4D0825DD" w14:textId="26153F62" w:rsidR="00346168" w:rsidRPr="00ED1A9B" w:rsidRDefault="00AF41B8"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AFCAD1A" w:rsidR="00C46662" w:rsidRPr="00725D31" w:rsidRDefault="000C72E4" w:rsidP="000C72E4">
      <w:pPr>
        <w:tabs>
          <w:tab w:val="left" w:pos="6473"/>
        </w:tabs>
      </w:pPr>
      <w:r>
        <w:tab/>
      </w:r>
    </w:p>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trPr>
          <w:trHeight w:val="377"/>
        </w:trPr>
        <w:tc>
          <w:tcPr>
            <w:tcW w:w="1525" w:type="dxa"/>
            <w:shd w:val="clear" w:color="auto" w:fill="17365D" w:themeFill="text2" w:themeFillShade="BF"/>
          </w:tcPr>
          <w:p w14:paraId="3274DD3E" w14:textId="77777777" w:rsidR="00DF7B79" w:rsidRPr="00BC098D" w:rsidRDefault="00DF7B79">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5A289E" w14:paraId="3DD0C320" w14:textId="77777777">
        <w:trPr>
          <w:trHeight w:val="1232"/>
        </w:trPr>
        <w:tc>
          <w:tcPr>
            <w:tcW w:w="1525" w:type="dxa"/>
            <w:shd w:val="clear" w:color="auto" w:fill="FFFFFF" w:themeFill="background1"/>
          </w:tcPr>
          <w:p w14:paraId="6B3DDC89" w14:textId="1A6CCF80" w:rsidR="005A289E" w:rsidRPr="00AA3476" w:rsidRDefault="00136E6F">
            <w:pPr>
              <w:spacing w:line="240" w:lineRule="auto"/>
              <w:rPr>
                <w:rFonts w:ascii="Arial" w:eastAsia="Arial" w:hAnsi="Arial" w:cs="Arial"/>
                <w:sz w:val="20"/>
                <w:szCs w:val="20"/>
              </w:rPr>
            </w:pPr>
            <w:r>
              <w:rPr>
                <w:rFonts w:ascii="Arial" w:eastAsia="Arial" w:hAnsi="Arial" w:cs="Arial"/>
                <w:sz w:val="20"/>
                <w:szCs w:val="20"/>
              </w:rPr>
              <w:t>2/19/2025</w:t>
            </w:r>
          </w:p>
        </w:tc>
        <w:tc>
          <w:tcPr>
            <w:tcW w:w="2592" w:type="dxa"/>
            <w:shd w:val="clear" w:color="auto" w:fill="FFFFFF" w:themeFill="background1"/>
          </w:tcPr>
          <w:p w14:paraId="3F425F97" w14:textId="58B34340" w:rsidR="005A289E" w:rsidRPr="00AA3476" w:rsidRDefault="007233D9">
            <w:pPr>
              <w:spacing w:line="240" w:lineRule="auto"/>
              <w:rPr>
                <w:rFonts w:ascii="Arial" w:eastAsia="Arial" w:hAnsi="Arial" w:cs="Arial"/>
                <w:sz w:val="20"/>
                <w:szCs w:val="20"/>
              </w:rPr>
            </w:pPr>
            <w:r>
              <w:rPr>
                <w:rFonts w:ascii="Arial" w:eastAsia="Arial" w:hAnsi="Arial" w:cs="Arial"/>
                <w:sz w:val="20"/>
                <w:szCs w:val="20"/>
              </w:rPr>
              <w:t>List of known Summit agenda topics</w:t>
            </w:r>
            <w:r w:rsidR="00E9749F">
              <w:rPr>
                <w:rFonts w:ascii="Arial" w:eastAsia="Arial" w:hAnsi="Arial" w:cs="Arial"/>
                <w:sz w:val="20"/>
                <w:szCs w:val="20"/>
              </w:rPr>
              <w:t>.</w:t>
            </w:r>
          </w:p>
        </w:tc>
        <w:tc>
          <w:tcPr>
            <w:tcW w:w="2088" w:type="dxa"/>
            <w:shd w:val="clear" w:color="auto" w:fill="FFFFFF" w:themeFill="background1"/>
          </w:tcPr>
          <w:p w14:paraId="705A0C61" w14:textId="555D111F" w:rsidR="005A289E" w:rsidRPr="00AA3476" w:rsidRDefault="007233D9"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999CDFD" w14:textId="64BCADD5" w:rsidR="005A289E" w:rsidRPr="00AA3476" w:rsidRDefault="00452DAB">
            <w:pPr>
              <w:spacing w:line="240" w:lineRule="auto"/>
              <w:rPr>
                <w:rFonts w:ascii="Arial" w:eastAsia="Arial" w:hAnsi="Arial" w:cs="Arial"/>
                <w:sz w:val="20"/>
                <w:szCs w:val="20"/>
              </w:rPr>
            </w:pPr>
            <w:r>
              <w:rPr>
                <w:rFonts w:ascii="Arial" w:eastAsia="Arial" w:hAnsi="Arial" w:cs="Arial"/>
                <w:sz w:val="20"/>
                <w:szCs w:val="20"/>
              </w:rPr>
              <w:t>TDB</w:t>
            </w:r>
          </w:p>
        </w:tc>
        <w:tc>
          <w:tcPr>
            <w:tcW w:w="1497" w:type="dxa"/>
            <w:shd w:val="clear" w:color="auto" w:fill="FFFFFF" w:themeFill="background1"/>
          </w:tcPr>
          <w:p w14:paraId="2C803A5A" w14:textId="77777777" w:rsidR="005A289E" w:rsidRPr="00BC098D" w:rsidRDefault="005A289E">
            <w:pPr>
              <w:spacing w:line="240" w:lineRule="auto"/>
              <w:rPr>
                <w:rFonts w:ascii="Arial" w:eastAsia="Arial" w:hAnsi="Arial" w:cs="Arial"/>
                <w:b/>
                <w:bCs/>
                <w:sz w:val="20"/>
                <w:szCs w:val="20"/>
              </w:rPr>
            </w:pPr>
          </w:p>
        </w:tc>
        <w:tc>
          <w:tcPr>
            <w:tcW w:w="1123" w:type="dxa"/>
            <w:shd w:val="clear" w:color="auto" w:fill="FFFFFF" w:themeFill="background1"/>
          </w:tcPr>
          <w:p w14:paraId="4E4B678F" w14:textId="51D35D2B" w:rsidR="005A289E" w:rsidRPr="00BC098D" w:rsidRDefault="00C1319B">
            <w:pPr>
              <w:spacing w:line="240" w:lineRule="auto"/>
              <w:rPr>
                <w:rFonts w:ascii="Arial" w:eastAsia="Arial" w:hAnsi="Arial" w:cs="Arial"/>
                <w:b/>
                <w:bCs/>
                <w:sz w:val="20"/>
                <w:szCs w:val="20"/>
              </w:rPr>
            </w:pPr>
            <w:r>
              <w:rPr>
                <w:rFonts w:ascii="Arial" w:eastAsia="Arial" w:hAnsi="Arial" w:cs="Arial"/>
                <w:b/>
                <w:bCs/>
                <w:sz w:val="20"/>
                <w:szCs w:val="20"/>
              </w:rPr>
              <w:t>Open</w:t>
            </w:r>
          </w:p>
        </w:tc>
      </w:tr>
      <w:tr w:rsidR="007B4012" w14:paraId="290844D6" w14:textId="77777777">
        <w:trPr>
          <w:trHeight w:val="1232"/>
        </w:trPr>
        <w:tc>
          <w:tcPr>
            <w:tcW w:w="1525" w:type="dxa"/>
            <w:shd w:val="clear" w:color="auto" w:fill="FFFFFF" w:themeFill="background1"/>
          </w:tcPr>
          <w:p w14:paraId="12842E0A" w14:textId="49403664" w:rsidR="007B4012" w:rsidRDefault="007B4012">
            <w:pPr>
              <w:spacing w:line="240" w:lineRule="auto"/>
              <w:rPr>
                <w:rFonts w:ascii="Arial" w:eastAsia="Arial" w:hAnsi="Arial" w:cs="Arial"/>
                <w:sz w:val="20"/>
                <w:szCs w:val="20"/>
              </w:rPr>
            </w:pPr>
            <w:r>
              <w:rPr>
                <w:rFonts w:ascii="Arial" w:eastAsia="Arial" w:hAnsi="Arial" w:cs="Arial"/>
                <w:sz w:val="20"/>
                <w:szCs w:val="20"/>
              </w:rPr>
              <w:t>9/3/2025</w:t>
            </w:r>
          </w:p>
        </w:tc>
        <w:tc>
          <w:tcPr>
            <w:tcW w:w="2592" w:type="dxa"/>
            <w:shd w:val="clear" w:color="auto" w:fill="FFFFFF" w:themeFill="background1"/>
          </w:tcPr>
          <w:p w14:paraId="73E6F611" w14:textId="2A89F669" w:rsidR="007B4012" w:rsidRDefault="00E9749F">
            <w:pPr>
              <w:spacing w:line="240" w:lineRule="auto"/>
              <w:rPr>
                <w:rFonts w:ascii="Arial" w:eastAsia="Arial" w:hAnsi="Arial" w:cs="Arial"/>
                <w:sz w:val="20"/>
                <w:szCs w:val="20"/>
              </w:rPr>
            </w:pPr>
            <w:r>
              <w:rPr>
                <w:rFonts w:ascii="Arial" w:eastAsia="Arial" w:hAnsi="Arial" w:cs="Arial"/>
                <w:sz w:val="20"/>
                <w:szCs w:val="20"/>
              </w:rPr>
              <w:t>C</w:t>
            </w:r>
            <w:r w:rsidR="007B4012">
              <w:rPr>
                <w:rFonts w:ascii="Arial" w:eastAsia="Arial" w:hAnsi="Arial" w:cs="Arial"/>
                <w:sz w:val="20"/>
                <w:szCs w:val="20"/>
              </w:rPr>
              <w:t xml:space="preserve">onfirm </w:t>
            </w:r>
            <w:r>
              <w:rPr>
                <w:rFonts w:ascii="Arial" w:eastAsia="Arial" w:hAnsi="Arial" w:cs="Arial"/>
                <w:sz w:val="20"/>
                <w:szCs w:val="20"/>
              </w:rPr>
              <w:t>if there is a table outside of the DoDAAD system that trading partners have access to.</w:t>
            </w:r>
          </w:p>
        </w:tc>
        <w:tc>
          <w:tcPr>
            <w:tcW w:w="2088" w:type="dxa"/>
            <w:shd w:val="clear" w:color="auto" w:fill="FFFFFF" w:themeFill="background1"/>
          </w:tcPr>
          <w:p w14:paraId="7E7AF278" w14:textId="2D67C6B0" w:rsidR="007B4012" w:rsidRDefault="007B4012" w:rsidP="00394C67">
            <w:pPr>
              <w:pStyle w:val="ListParagraph"/>
              <w:numPr>
                <w:ilvl w:val="0"/>
                <w:numId w:val="35"/>
              </w:numPr>
              <w:spacing w:line="240" w:lineRule="auto"/>
              <w:ind w:left="359"/>
              <w:rPr>
                <w:rFonts w:ascii="Arial" w:eastAsia="Arial" w:hAnsi="Arial" w:cs="Arial"/>
                <w:sz w:val="20"/>
                <w:szCs w:val="20"/>
              </w:rPr>
            </w:pPr>
            <w:r>
              <w:rPr>
                <w:rFonts w:ascii="Arial" w:eastAsia="Arial" w:hAnsi="Arial" w:cs="Arial"/>
                <w:sz w:val="20"/>
                <w:szCs w:val="20"/>
              </w:rPr>
              <w:t>DAAS</w:t>
            </w:r>
          </w:p>
        </w:tc>
        <w:tc>
          <w:tcPr>
            <w:tcW w:w="1350" w:type="dxa"/>
            <w:shd w:val="clear" w:color="auto" w:fill="FFFFFF" w:themeFill="background1"/>
          </w:tcPr>
          <w:p w14:paraId="4DB4CF04" w14:textId="1D49E1C3" w:rsidR="007B4012" w:rsidRDefault="007B4012">
            <w:pPr>
              <w:spacing w:line="240" w:lineRule="auto"/>
              <w:rPr>
                <w:rFonts w:ascii="Arial" w:eastAsia="Arial" w:hAnsi="Arial" w:cs="Arial"/>
                <w:sz w:val="20"/>
                <w:szCs w:val="20"/>
              </w:rPr>
            </w:pPr>
            <w:r>
              <w:rPr>
                <w:rFonts w:ascii="Arial" w:eastAsia="Arial" w:hAnsi="Arial" w:cs="Arial"/>
                <w:sz w:val="20"/>
                <w:szCs w:val="20"/>
              </w:rPr>
              <w:t>9/17/2025</w:t>
            </w:r>
          </w:p>
        </w:tc>
        <w:tc>
          <w:tcPr>
            <w:tcW w:w="1497" w:type="dxa"/>
            <w:shd w:val="clear" w:color="auto" w:fill="FFFFFF" w:themeFill="background1"/>
          </w:tcPr>
          <w:p w14:paraId="2C76BC2C" w14:textId="033B04D0" w:rsidR="007B4012" w:rsidRPr="00394C67" w:rsidRDefault="00394C67" w:rsidP="00394C67">
            <w:pPr>
              <w:spacing w:line="240" w:lineRule="auto"/>
              <w:jc w:val="center"/>
              <w:rPr>
                <w:rFonts w:ascii="Arial" w:eastAsia="Arial" w:hAnsi="Arial" w:cs="Arial"/>
                <w:sz w:val="20"/>
                <w:szCs w:val="20"/>
              </w:rPr>
            </w:pPr>
            <w:r w:rsidRPr="00394C67">
              <w:rPr>
                <w:rFonts w:ascii="Arial" w:eastAsia="Arial" w:hAnsi="Arial" w:cs="Arial"/>
                <w:sz w:val="20"/>
                <w:szCs w:val="20"/>
              </w:rPr>
              <w:t>9/17/2025</w:t>
            </w:r>
          </w:p>
        </w:tc>
        <w:tc>
          <w:tcPr>
            <w:tcW w:w="1123" w:type="dxa"/>
            <w:shd w:val="clear" w:color="auto" w:fill="FFFFFF" w:themeFill="background1"/>
          </w:tcPr>
          <w:p w14:paraId="621DB727" w14:textId="77130061" w:rsidR="007B4012" w:rsidRDefault="00394C67">
            <w:pPr>
              <w:spacing w:line="240" w:lineRule="auto"/>
              <w:rPr>
                <w:rFonts w:ascii="Arial" w:eastAsia="Arial" w:hAnsi="Arial" w:cs="Arial"/>
                <w:b/>
                <w:bCs/>
                <w:sz w:val="20"/>
                <w:szCs w:val="20"/>
              </w:rPr>
            </w:pPr>
            <w:r>
              <w:rPr>
                <w:rFonts w:ascii="Arial" w:eastAsia="Arial" w:hAnsi="Arial" w:cs="Arial"/>
                <w:b/>
                <w:bCs/>
                <w:sz w:val="20"/>
                <w:szCs w:val="20"/>
              </w:rPr>
              <w:t>Closed</w:t>
            </w:r>
          </w:p>
        </w:tc>
      </w:tr>
      <w:tr w:rsidR="007B4012" w14:paraId="272F44D0" w14:textId="77777777">
        <w:trPr>
          <w:trHeight w:val="1232"/>
        </w:trPr>
        <w:tc>
          <w:tcPr>
            <w:tcW w:w="1525" w:type="dxa"/>
            <w:shd w:val="clear" w:color="auto" w:fill="FFFFFF" w:themeFill="background1"/>
          </w:tcPr>
          <w:p w14:paraId="0AE0C4E3" w14:textId="59A00440" w:rsidR="007B4012" w:rsidRDefault="007B4012">
            <w:pPr>
              <w:spacing w:line="240" w:lineRule="auto"/>
              <w:rPr>
                <w:rFonts w:ascii="Arial" w:eastAsia="Arial" w:hAnsi="Arial" w:cs="Arial"/>
                <w:sz w:val="20"/>
                <w:szCs w:val="20"/>
              </w:rPr>
            </w:pPr>
            <w:r>
              <w:rPr>
                <w:rFonts w:ascii="Arial" w:eastAsia="Arial" w:hAnsi="Arial" w:cs="Arial"/>
                <w:sz w:val="20"/>
                <w:szCs w:val="20"/>
              </w:rPr>
              <w:t>9/3/2025</w:t>
            </w:r>
          </w:p>
        </w:tc>
        <w:tc>
          <w:tcPr>
            <w:tcW w:w="2592" w:type="dxa"/>
            <w:shd w:val="clear" w:color="auto" w:fill="FFFFFF" w:themeFill="background1"/>
          </w:tcPr>
          <w:p w14:paraId="6BEDFAED" w14:textId="78E0EB29" w:rsidR="007B4012" w:rsidRDefault="007B4012">
            <w:pPr>
              <w:spacing w:line="240" w:lineRule="auto"/>
              <w:rPr>
                <w:rFonts w:ascii="Arial" w:eastAsia="Arial" w:hAnsi="Arial" w:cs="Arial"/>
                <w:sz w:val="20"/>
                <w:szCs w:val="20"/>
              </w:rPr>
            </w:pPr>
            <w:r>
              <w:rPr>
                <w:rFonts w:ascii="Arial" w:eastAsia="Arial" w:hAnsi="Arial" w:cs="Arial"/>
                <w:sz w:val="20"/>
                <w:szCs w:val="20"/>
              </w:rPr>
              <w:t>Review second part of the last MOV question highlighted for discussion next meeting.</w:t>
            </w:r>
          </w:p>
        </w:tc>
        <w:tc>
          <w:tcPr>
            <w:tcW w:w="2088" w:type="dxa"/>
            <w:shd w:val="clear" w:color="auto" w:fill="FFFFFF" w:themeFill="background1"/>
          </w:tcPr>
          <w:p w14:paraId="0B1F0DDF" w14:textId="77777777" w:rsidR="007B4012" w:rsidRDefault="007B4012"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Army</w:t>
            </w:r>
          </w:p>
          <w:p w14:paraId="4D5F3A02" w14:textId="77777777" w:rsidR="007B4012" w:rsidRDefault="007B4012"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Marine Corps</w:t>
            </w:r>
          </w:p>
          <w:p w14:paraId="56AE3802" w14:textId="77777777" w:rsidR="007B4012" w:rsidRDefault="007B4012"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Navy</w:t>
            </w:r>
          </w:p>
          <w:p w14:paraId="23C0345C" w14:textId="23BE35EE" w:rsidR="007B4012" w:rsidRDefault="007B4012"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Air Force</w:t>
            </w:r>
          </w:p>
        </w:tc>
        <w:tc>
          <w:tcPr>
            <w:tcW w:w="1350" w:type="dxa"/>
            <w:shd w:val="clear" w:color="auto" w:fill="FFFFFF" w:themeFill="background1"/>
          </w:tcPr>
          <w:p w14:paraId="1FA57462" w14:textId="3B8B2E0A" w:rsidR="007B4012" w:rsidRDefault="00037E98">
            <w:pPr>
              <w:spacing w:line="240" w:lineRule="auto"/>
              <w:rPr>
                <w:rFonts w:ascii="Arial" w:eastAsia="Arial" w:hAnsi="Arial" w:cs="Arial"/>
                <w:sz w:val="20"/>
                <w:szCs w:val="20"/>
              </w:rPr>
            </w:pPr>
            <w:r>
              <w:rPr>
                <w:rFonts w:ascii="Arial" w:eastAsia="Arial" w:hAnsi="Arial" w:cs="Arial"/>
                <w:sz w:val="20"/>
                <w:szCs w:val="20"/>
              </w:rPr>
              <w:t>9/17/2025</w:t>
            </w:r>
          </w:p>
        </w:tc>
        <w:tc>
          <w:tcPr>
            <w:tcW w:w="1497" w:type="dxa"/>
            <w:shd w:val="clear" w:color="auto" w:fill="FFFFFF" w:themeFill="background1"/>
          </w:tcPr>
          <w:p w14:paraId="296E879A" w14:textId="77777777" w:rsidR="007B4012" w:rsidRPr="00BC098D" w:rsidRDefault="007B4012">
            <w:pPr>
              <w:spacing w:line="240" w:lineRule="auto"/>
              <w:rPr>
                <w:rFonts w:ascii="Arial" w:eastAsia="Arial" w:hAnsi="Arial" w:cs="Arial"/>
                <w:b/>
                <w:bCs/>
                <w:sz w:val="20"/>
                <w:szCs w:val="20"/>
              </w:rPr>
            </w:pPr>
          </w:p>
        </w:tc>
        <w:tc>
          <w:tcPr>
            <w:tcW w:w="1123" w:type="dxa"/>
            <w:shd w:val="clear" w:color="auto" w:fill="FFFFFF" w:themeFill="background1"/>
          </w:tcPr>
          <w:p w14:paraId="1054FB09" w14:textId="70B2AA0F" w:rsidR="007B4012" w:rsidRDefault="00037E98">
            <w:pPr>
              <w:spacing w:line="240" w:lineRule="auto"/>
              <w:rPr>
                <w:rFonts w:ascii="Arial" w:eastAsia="Arial" w:hAnsi="Arial" w:cs="Arial"/>
                <w:b/>
                <w:bCs/>
                <w:sz w:val="20"/>
                <w:szCs w:val="20"/>
              </w:rPr>
            </w:pPr>
            <w:r>
              <w:rPr>
                <w:rFonts w:ascii="Arial" w:eastAsia="Arial" w:hAnsi="Arial" w:cs="Arial"/>
                <w:b/>
                <w:bCs/>
                <w:sz w:val="20"/>
                <w:szCs w:val="20"/>
              </w:rPr>
              <w:t>Open</w:t>
            </w:r>
          </w:p>
        </w:tc>
      </w:tr>
      <w:tr w:rsidR="00E9749F" w14:paraId="52C161C8" w14:textId="77777777">
        <w:trPr>
          <w:trHeight w:val="1232"/>
        </w:trPr>
        <w:tc>
          <w:tcPr>
            <w:tcW w:w="1525" w:type="dxa"/>
            <w:shd w:val="clear" w:color="auto" w:fill="FFFFFF" w:themeFill="background1"/>
          </w:tcPr>
          <w:p w14:paraId="1420A379" w14:textId="0356D3E0" w:rsidR="00E9749F" w:rsidRDefault="00E9749F">
            <w:pPr>
              <w:spacing w:line="240" w:lineRule="auto"/>
              <w:rPr>
                <w:rFonts w:ascii="Arial" w:eastAsia="Arial" w:hAnsi="Arial" w:cs="Arial"/>
                <w:sz w:val="20"/>
                <w:szCs w:val="20"/>
              </w:rPr>
            </w:pPr>
            <w:r>
              <w:rPr>
                <w:rFonts w:ascii="Arial" w:eastAsia="Arial" w:hAnsi="Arial" w:cs="Arial"/>
                <w:sz w:val="20"/>
                <w:szCs w:val="20"/>
              </w:rPr>
              <w:t>9/3/2025</w:t>
            </w:r>
          </w:p>
        </w:tc>
        <w:tc>
          <w:tcPr>
            <w:tcW w:w="2592" w:type="dxa"/>
            <w:shd w:val="clear" w:color="auto" w:fill="FFFFFF" w:themeFill="background1"/>
          </w:tcPr>
          <w:p w14:paraId="432C06D0" w14:textId="1D83871C" w:rsidR="00E9749F" w:rsidRDefault="00E9749F">
            <w:pPr>
              <w:spacing w:line="240" w:lineRule="auto"/>
              <w:rPr>
                <w:rFonts w:ascii="Arial" w:eastAsia="Arial" w:hAnsi="Arial" w:cs="Arial"/>
                <w:sz w:val="20"/>
                <w:szCs w:val="20"/>
              </w:rPr>
            </w:pPr>
            <w:r>
              <w:rPr>
                <w:rFonts w:ascii="Arial" w:hAnsi="Arial" w:cs="Arial"/>
                <w:sz w:val="20"/>
                <w:szCs w:val="20"/>
              </w:rPr>
              <w:t>V</w:t>
            </w:r>
            <w:r w:rsidRPr="00842F03">
              <w:rPr>
                <w:rFonts w:ascii="Arial" w:hAnsi="Arial" w:cs="Arial"/>
                <w:sz w:val="20"/>
                <w:szCs w:val="20"/>
              </w:rPr>
              <w:t>alidate with ASC on process for DODAAC creation and whether we require COMMRI to be populated</w:t>
            </w:r>
          </w:p>
        </w:tc>
        <w:tc>
          <w:tcPr>
            <w:tcW w:w="2088" w:type="dxa"/>
            <w:shd w:val="clear" w:color="auto" w:fill="FFFFFF" w:themeFill="background1"/>
          </w:tcPr>
          <w:p w14:paraId="0B0E39B3" w14:textId="65928B88" w:rsidR="00E9749F" w:rsidRDefault="00E9749F"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Army</w:t>
            </w:r>
          </w:p>
        </w:tc>
        <w:tc>
          <w:tcPr>
            <w:tcW w:w="1350" w:type="dxa"/>
            <w:shd w:val="clear" w:color="auto" w:fill="FFFFFF" w:themeFill="background1"/>
          </w:tcPr>
          <w:p w14:paraId="3BC83D3A" w14:textId="77AED435" w:rsidR="00E9749F" w:rsidRDefault="00E9749F">
            <w:pPr>
              <w:spacing w:line="240" w:lineRule="auto"/>
              <w:rPr>
                <w:rFonts w:ascii="Arial" w:eastAsia="Arial" w:hAnsi="Arial" w:cs="Arial"/>
                <w:sz w:val="20"/>
                <w:szCs w:val="20"/>
              </w:rPr>
            </w:pPr>
            <w:r>
              <w:rPr>
                <w:rFonts w:ascii="Arial" w:eastAsia="Arial" w:hAnsi="Arial" w:cs="Arial"/>
                <w:sz w:val="20"/>
                <w:szCs w:val="20"/>
              </w:rPr>
              <w:t>9/17/2025</w:t>
            </w:r>
          </w:p>
        </w:tc>
        <w:tc>
          <w:tcPr>
            <w:tcW w:w="1497" w:type="dxa"/>
            <w:shd w:val="clear" w:color="auto" w:fill="FFFFFF" w:themeFill="background1"/>
          </w:tcPr>
          <w:p w14:paraId="0BE1B290" w14:textId="77777777" w:rsidR="00E9749F" w:rsidRPr="00BC098D" w:rsidRDefault="00E9749F">
            <w:pPr>
              <w:spacing w:line="240" w:lineRule="auto"/>
              <w:rPr>
                <w:rFonts w:ascii="Arial" w:eastAsia="Arial" w:hAnsi="Arial" w:cs="Arial"/>
                <w:b/>
                <w:bCs/>
                <w:sz w:val="20"/>
                <w:szCs w:val="20"/>
              </w:rPr>
            </w:pPr>
          </w:p>
        </w:tc>
        <w:tc>
          <w:tcPr>
            <w:tcW w:w="1123" w:type="dxa"/>
            <w:shd w:val="clear" w:color="auto" w:fill="FFFFFF" w:themeFill="background1"/>
          </w:tcPr>
          <w:p w14:paraId="6C8C05A4" w14:textId="6C3750EE" w:rsidR="00E9749F" w:rsidRDefault="00E9749F">
            <w:pPr>
              <w:spacing w:line="240" w:lineRule="auto"/>
              <w:rPr>
                <w:rFonts w:ascii="Arial" w:eastAsia="Arial" w:hAnsi="Arial" w:cs="Arial"/>
                <w:b/>
                <w:bCs/>
                <w:sz w:val="20"/>
                <w:szCs w:val="20"/>
              </w:rPr>
            </w:pPr>
            <w:r>
              <w:rPr>
                <w:rFonts w:ascii="Arial" w:eastAsia="Arial" w:hAnsi="Arial" w:cs="Arial"/>
                <w:b/>
                <w:bCs/>
                <w:sz w:val="20"/>
                <w:szCs w:val="20"/>
              </w:rPr>
              <w:t>Open</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345"/>
        <w:gridCol w:w="1455"/>
        <w:gridCol w:w="5505"/>
        <w:gridCol w:w="2130"/>
      </w:tblGrid>
      <w:tr w:rsidR="00DF7B79" w14:paraId="79A42A6D" w14:textId="77777777" w:rsidTr="000E2079">
        <w:trPr>
          <w:tblHeader/>
          <w:jc w:val="center"/>
        </w:trPr>
        <w:tc>
          <w:tcPr>
            <w:tcW w:w="1345" w:type="dxa"/>
            <w:shd w:val="clear" w:color="auto" w:fill="17365D" w:themeFill="text2" w:themeFillShade="BF"/>
          </w:tcPr>
          <w:p w14:paraId="30C29311"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PDC/ADC #</w:t>
            </w:r>
          </w:p>
        </w:tc>
        <w:tc>
          <w:tcPr>
            <w:tcW w:w="1455" w:type="dxa"/>
            <w:shd w:val="clear" w:color="auto" w:fill="17365D" w:themeFill="text2" w:themeFillShade="BF"/>
          </w:tcPr>
          <w:p w14:paraId="3390C646"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301366F7"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A1B88E9"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PDC 1478</w:t>
            </w:r>
          </w:p>
        </w:tc>
        <w:tc>
          <w:tcPr>
            <w:tcW w:w="1455" w:type="dxa"/>
            <w:tcBorders>
              <w:top w:val="single" w:sz="4" w:space="0" w:color="auto"/>
              <w:left w:val="single" w:sz="4" w:space="0" w:color="auto"/>
              <w:bottom w:val="single" w:sz="4" w:space="0" w:color="auto"/>
              <w:right w:val="single" w:sz="4" w:space="0" w:color="auto"/>
            </w:tcBorders>
          </w:tcPr>
          <w:p w14:paraId="0D603BB3"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Clarified Price Adjustments via DLMS Status Update</w:t>
            </w:r>
          </w:p>
        </w:tc>
        <w:tc>
          <w:tcPr>
            <w:tcW w:w="2130" w:type="dxa"/>
          </w:tcPr>
          <w:p w14:paraId="658EBDC7" w14:textId="012DEBF7" w:rsidR="00DF7B79" w:rsidRPr="00C52548" w:rsidRDefault="007C4E2C">
            <w:pPr>
              <w:spacing w:after="0"/>
              <w:rPr>
                <w:rFonts w:ascii="Arial" w:hAnsi="Arial" w:cs="Arial"/>
                <w:sz w:val="20"/>
                <w:szCs w:val="20"/>
              </w:rPr>
            </w:pPr>
            <w:r w:rsidRPr="00C52548">
              <w:rPr>
                <w:rFonts w:ascii="Arial" w:hAnsi="Arial" w:cs="Arial"/>
                <w:sz w:val="20"/>
                <w:szCs w:val="20"/>
              </w:rPr>
              <w:t>Finishing up Long-term Procedures.  Need to meet with DLA Distribution.</w:t>
            </w:r>
          </w:p>
        </w:tc>
      </w:tr>
      <w:tr w:rsidR="000F3BF1" w14:paraId="24993434"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427C4D54" w14:textId="77777777" w:rsidR="000F3BF1" w:rsidRPr="000F3BF1" w:rsidRDefault="000F3BF1" w:rsidP="000F3BF1">
            <w:pPr>
              <w:spacing w:after="0"/>
              <w:rPr>
                <w:rFonts w:ascii="Arial" w:hAnsi="Arial" w:cs="Arial"/>
                <w:color w:val="0070C0"/>
                <w:sz w:val="20"/>
                <w:szCs w:val="20"/>
              </w:rPr>
            </w:pPr>
            <w:r w:rsidRPr="000F3BF1">
              <w:rPr>
                <w:rFonts w:ascii="Arial" w:eastAsia="Times New Roman" w:hAnsi="Arial" w:cs="Arial"/>
                <w:color w:val="0070C0"/>
                <w:sz w:val="20"/>
                <w:szCs w:val="20"/>
              </w:rPr>
              <w:t>ADC 1483</w:t>
            </w:r>
          </w:p>
        </w:tc>
        <w:tc>
          <w:tcPr>
            <w:tcW w:w="1455" w:type="dxa"/>
            <w:tcBorders>
              <w:top w:val="single" w:sz="4" w:space="0" w:color="auto"/>
              <w:left w:val="single" w:sz="4" w:space="0" w:color="auto"/>
              <w:bottom w:val="single" w:sz="4" w:space="0" w:color="auto"/>
              <w:right w:val="single" w:sz="4" w:space="0" w:color="auto"/>
            </w:tcBorders>
          </w:tcPr>
          <w:p w14:paraId="35AF6A08" w14:textId="77777777" w:rsidR="000F3BF1" w:rsidRPr="000F3BF1" w:rsidRDefault="000F3BF1" w:rsidP="000F3BF1">
            <w:pPr>
              <w:spacing w:after="0"/>
              <w:rPr>
                <w:rFonts w:ascii="Arial" w:hAnsi="Arial" w:cs="Arial"/>
                <w:color w:val="0070C0"/>
                <w:sz w:val="20"/>
                <w:szCs w:val="20"/>
              </w:rPr>
            </w:pPr>
            <w:r w:rsidRPr="000F3BF1">
              <w:rPr>
                <w:rFonts w:ascii="Arial" w:eastAsia="Times New Roman" w:hAnsi="Arial" w:cs="Arial"/>
                <w:color w:val="0070C0"/>
                <w:sz w:val="20"/>
                <w:szCs w:val="20"/>
              </w:rPr>
              <w:t>9/11/2024</w:t>
            </w:r>
          </w:p>
        </w:tc>
        <w:tc>
          <w:tcPr>
            <w:tcW w:w="5505" w:type="dxa"/>
            <w:tcBorders>
              <w:top w:val="single" w:sz="4" w:space="0" w:color="auto"/>
              <w:left w:val="single" w:sz="4" w:space="0" w:color="auto"/>
              <w:bottom w:val="single" w:sz="4" w:space="0" w:color="auto"/>
              <w:right w:val="single" w:sz="4" w:space="0" w:color="auto"/>
            </w:tcBorders>
          </w:tcPr>
          <w:p w14:paraId="25837892" w14:textId="77777777" w:rsidR="000F3BF1" w:rsidRPr="000F3BF1" w:rsidRDefault="000F3BF1" w:rsidP="000F3BF1">
            <w:pPr>
              <w:spacing w:after="0"/>
              <w:rPr>
                <w:rFonts w:ascii="Arial" w:hAnsi="Arial" w:cs="Arial"/>
                <w:color w:val="0070C0"/>
                <w:sz w:val="20"/>
                <w:szCs w:val="20"/>
              </w:rPr>
            </w:pPr>
            <w:r w:rsidRPr="000F3BF1">
              <w:rPr>
                <w:rFonts w:ascii="Arial" w:eastAsia="Times New Roman" w:hAnsi="Arial" w:cs="Arial"/>
                <w:color w:val="0070C0"/>
                <w:sz w:val="20"/>
                <w:szCs w:val="20"/>
              </w:rPr>
              <w:t>867I Materiel Issue of Expended Ordnance</w:t>
            </w:r>
          </w:p>
        </w:tc>
        <w:tc>
          <w:tcPr>
            <w:tcW w:w="2130" w:type="dxa"/>
          </w:tcPr>
          <w:p w14:paraId="3FB52D57" w14:textId="2D07C259" w:rsidR="000F3BF1" w:rsidRPr="000F3BF1" w:rsidRDefault="00A60317" w:rsidP="000F3BF1">
            <w:pPr>
              <w:spacing w:after="0"/>
              <w:rPr>
                <w:rFonts w:ascii="Arial" w:hAnsi="Arial" w:cs="Arial"/>
                <w:color w:val="0070C0"/>
                <w:sz w:val="20"/>
                <w:szCs w:val="20"/>
              </w:rPr>
            </w:pPr>
            <w:r>
              <w:rPr>
                <w:rFonts w:ascii="Arial" w:hAnsi="Arial" w:cs="Arial"/>
                <w:color w:val="0070C0"/>
                <w:sz w:val="20"/>
                <w:szCs w:val="20"/>
              </w:rPr>
              <w:t>Approved 9/3/2025</w:t>
            </w:r>
          </w:p>
        </w:tc>
      </w:tr>
      <w:tr w:rsidR="000F3BF1" w14:paraId="1C35FE64"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24748150"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PDC 1492</w:t>
            </w:r>
          </w:p>
        </w:tc>
        <w:tc>
          <w:tcPr>
            <w:tcW w:w="1455" w:type="dxa"/>
            <w:tcBorders>
              <w:top w:val="single" w:sz="4" w:space="0" w:color="auto"/>
              <w:left w:val="single" w:sz="4" w:space="0" w:color="auto"/>
              <w:bottom w:val="single" w:sz="4" w:space="0" w:color="auto"/>
              <w:right w:val="single" w:sz="4" w:space="0" w:color="auto"/>
            </w:tcBorders>
          </w:tcPr>
          <w:p w14:paraId="2491AC69"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0F3BF1" w:rsidRPr="00C52548" w:rsidRDefault="000F3BF1" w:rsidP="000F3BF1">
            <w:pPr>
              <w:spacing w:after="0"/>
              <w:rPr>
                <w:rFonts w:ascii="Arial" w:eastAsia="Times New Roman" w:hAnsi="Arial" w:cs="Arial"/>
                <w:sz w:val="20"/>
                <w:szCs w:val="20"/>
              </w:rPr>
            </w:pPr>
            <w:r w:rsidRPr="00C52548">
              <w:rPr>
                <w:rFonts w:ascii="Arial" w:eastAsia="Times New Roman" w:hAnsi="Arial" w:cs="Arial"/>
                <w:sz w:val="20"/>
                <w:szCs w:val="20"/>
              </w:rPr>
              <w:t>Mandatory Use of Shipment Status and Returns</w:t>
            </w:r>
          </w:p>
        </w:tc>
        <w:tc>
          <w:tcPr>
            <w:tcW w:w="2130" w:type="dxa"/>
          </w:tcPr>
          <w:p w14:paraId="3327E2D6" w14:textId="5E63493A" w:rsidR="000F3BF1" w:rsidRPr="00C52548" w:rsidRDefault="000F3BF1" w:rsidP="000F3BF1">
            <w:pPr>
              <w:spacing w:after="0" w:line="240" w:lineRule="auto"/>
              <w:rPr>
                <w:rFonts w:ascii="Arial" w:eastAsia="Times New Roman" w:hAnsi="Arial" w:cs="Arial"/>
                <w:sz w:val="20"/>
                <w:szCs w:val="20"/>
              </w:rPr>
            </w:pPr>
            <w:r w:rsidRPr="00C52548">
              <w:rPr>
                <w:rFonts w:ascii="Arial" w:eastAsia="Times New Roman" w:hAnsi="Arial" w:cs="Arial"/>
                <w:sz w:val="20"/>
                <w:szCs w:val="20"/>
              </w:rPr>
              <w:t>On Hold</w:t>
            </w:r>
          </w:p>
        </w:tc>
      </w:tr>
      <w:tr w:rsidR="000F3BF1" w14:paraId="3B86411C"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3C543AB7" w14:textId="06840FAB" w:rsidR="000F3BF1" w:rsidRPr="000F3BF1"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PDC 1497</w:t>
            </w:r>
          </w:p>
        </w:tc>
        <w:tc>
          <w:tcPr>
            <w:tcW w:w="1455" w:type="dxa"/>
            <w:tcBorders>
              <w:top w:val="single" w:sz="4" w:space="0" w:color="auto"/>
              <w:left w:val="single" w:sz="4" w:space="0" w:color="auto"/>
              <w:bottom w:val="single" w:sz="4" w:space="0" w:color="auto"/>
              <w:right w:val="single" w:sz="4" w:space="0" w:color="auto"/>
            </w:tcBorders>
          </w:tcPr>
          <w:p w14:paraId="065D4AFC" w14:textId="564BD4AF" w:rsidR="000F3BF1" w:rsidRPr="000F3BF1"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0F3BF1" w:rsidRPr="000F3BF1"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Notification of Hazardous Waste Delivery Order and Shipping Status</w:t>
            </w:r>
          </w:p>
        </w:tc>
        <w:tc>
          <w:tcPr>
            <w:tcW w:w="2130" w:type="dxa"/>
          </w:tcPr>
          <w:p w14:paraId="118BCEB9" w14:textId="6896C28F" w:rsidR="000F3BF1" w:rsidRPr="00C31355" w:rsidRDefault="00394C67" w:rsidP="000F3BF1">
            <w:pPr>
              <w:spacing w:after="0"/>
              <w:rPr>
                <w:rFonts w:ascii="Arial" w:eastAsia="Times New Roman" w:hAnsi="Arial" w:cs="Arial"/>
                <w:sz w:val="20"/>
                <w:szCs w:val="20"/>
              </w:rPr>
            </w:pPr>
            <w:r w:rsidRPr="00A60317">
              <w:rPr>
                <w:rFonts w:ascii="Arial" w:eastAsia="Times New Roman" w:hAnsi="Arial" w:cs="Arial"/>
                <w:color w:val="0070C0"/>
                <w:sz w:val="20"/>
                <w:szCs w:val="20"/>
              </w:rPr>
              <w:t>Final internal DEDSO review suspense 10/2/2025</w:t>
            </w:r>
          </w:p>
        </w:tc>
      </w:tr>
      <w:tr w:rsidR="000F3BF1" w14:paraId="60F0472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F984679" w14:textId="4923E14A"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PDC 1491</w:t>
            </w:r>
          </w:p>
        </w:tc>
        <w:tc>
          <w:tcPr>
            <w:tcW w:w="1455" w:type="dxa"/>
            <w:tcBorders>
              <w:top w:val="single" w:sz="4" w:space="0" w:color="auto"/>
              <w:left w:val="single" w:sz="4" w:space="0" w:color="auto"/>
              <w:bottom w:val="single" w:sz="4" w:space="0" w:color="auto"/>
              <w:right w:val="single" w:sz="4" w:space="0" w:color="auto"/>
            </w:tcBorders>
          </w:tcPr>
          <w:p w14:paraId="0FD47BC8" w14:textId="3F9842FB"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Government Furnished Property (GFP) Embed</w:t>
            </w:r>
          </w:p>
        </w:tc>
        <w:tc>
          <w:tcPr>
            <w:tcW w:w="2130" w:type="dxa"/>
          </w:tcPr>
          <w:p w14:paraId="62F15FAC" w14:textId="0BFE8EA9"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Sent for coordination on 9/2/25 with suspense of 10/2/25</w:t>
            </w:r>
          </w:p>
        </w:tc>
      </w:tr>
      <w:tr w:rsidR="000F3BF1" w14:paraId="783CA21B"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6A43FB9D" w14:textId="1647BE29"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PDC 1500</w:t>
            </w:r>
          </w:p>
        </w:tc>
        <w:tc>
          <w:tcPr>
            <w:tcW w:w="1455" w:type="dxa"/>
            <w:tcBorders>
              <w:top w:val="single" w:sz="4" w:space="0" w:color="auto"/>
              <w:left w:val="single" w:sz="4" w:space="0" w:color="auto"/>
              <w:bottom w:val="single" w:sz="4" w:space="0" w:color="auto"/>
              <w:right w:val="single" w:sz="4" w:space="0" w:color="auto"/>
            </w:tcBorders>
          </w:tcPr>
          <w:p w14:paraId="4D18ACA6" w14:textId="2E3B82B2"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0368A5E9" w:rsidR="000F3BF1" w:rsidRPr="00A60317" w:rsidRDefault="000F3BF1" w:rsidP="000F3BF1">
            <w:pPr>
              <w:spacing w:after="0" w:line="240" w:lineRule="auto"/>
              <w:rPr>
                <w:rFonts w:ascii="Arial" w:hAnsi="Arial" w:cs="Arial"/>
                <w:sz w:val="20"/>
                <w:szCs w:val="20"/>
              </w:rPr>
            </w:pPr>
            <w:r w:rsidRPr="00A60317">
              <w:rPr>
                <w:rFonts w:ascii="Arial" w:hAnsi="Arial" w:cs="Arial"/>
                <w:sz w:val="20"/>
                <w:szCs w:val="20"/>
              </w:rPr>
              <w:t>PDC 1500 - Deconflicting Coding Updates for Acquisition and Valuation Transactions</w:t>
            </w:r>
          </w:p>
        </w:tc>
        <w:tc>
          <w:tcPr>
            <w:tcW w:w="2130" w:type="dxa"/>
          </w:tcPr>
          <w:p w14:paraId="23CC85FB" w14:textId="302403FE"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Sent for coordination on 9/2/25 with suspense of 10/2/25</w:t>
            </w:r>
          </w:p>
        </w:tc>
      </w:tr>
      <w:tr w:rsidR="000F3BF1" w14:paraId="0A58E600"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4D82DB52" w14:textId="7AF6B3FB" w:rsidR="000F3BF1" w:rsidRPr="00F523C7" w:rsidRDefault="000F3BF1" w:rsidP="000F3BF1">
            <w:pPr>
              <w:spacing w:after="0" w:line="240" w:lineRule="auto"/>
              <w:rPr>
                <w:rFonts w:ascii="Arial" w:hAnsi="Arial" w:cs="Arial"/>
                <w:color w:val="0070C0"/>
                <w:sz w:val="20"/>
                <w:szCs w:val="20"/>
              </w:rPr>
            </w:pPr>
            <w:r w:rsidRPr="00F523C7">
              <w:rPr>
                <w:rStyle w:val="font91"/>
                <w:rFonts w:ascii="Arial" w:hAnsi="Arial" w:cs="Arial"/>
                <w:color w:val="0070C0"/>
                <w:sz w:val="20"/>
                <w:szCs w:val="20"/>
              </w:rPr>
              <w:t xml:space="preserve">PDC 1501 </w:t>
            </w:r>
          </w:p>
        </w:tc>
        <w:tc>
          <w:tcPr>
            <w:tcW w:w="1455" w:type="dxa"/>
            <w:tcBorders>
              <w:top w:val="single" w:sz="4" w:space="0" w:color="auto"/>
              <w:left w:val="single" w:sz="4" w:space="0" w:color="auto"/>
              <w:bottom w:val="single" w:sz="4" w:space="0" w:color="auto"/>
              <w:right w:val="single" w:sz="4" w:space="0" w:color="auto"/>
            </w:tcBorders>
          </w:tcPr>
          <w:p w14:paraId="3024AEA8" w14:textId="15D80526" w:rsidR="000F3BF1" w:rsidRPr="00F523C7" w:rsidRDefault="000F3BF1" w:rsidP="000F3BF1">
            <w:pPr>
              <w:spacing w:after="0"/>
              <w:rPr>
                <w:rFonts w:ascii="Arial" w:eastAsia="Times New Roman" w:hAnsi="Arial" w:cs="Arial"/>
                <w:color w:val="0070C0"/>
                <w:sz w:val="20"/>
                <w:szCs w:val="20"/>
              </w:rPr>
            </w:pPr>
            <w:r w:rsidRPr="00F523C7">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0F3BF1" w:rsidRPr="00F523C7" w:rsidRDefault="000F3BF1" w:rsidP="000F3BF1">
            <w:pPr>
              <w:spacing w:after="0"/>
              <w:rPr>
                <w:rFonts w:ascii="Arial" w:eastAsia="Times New Roman" w:hAnsi="Arial" w:cs="Arial"/>
                <w:color w:val="0070C0"/>
                <w:sz w:val="20"/>
                <w:szCs w:val="20"/>
              </w:rPr>
            </w:pPr>
            <w:r w:rsidRPr="00F523C7">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5D113E92" w:rsidR="000F3BF1" w:rsidRPr="00F523C7" w:rsidRDefault="000F3BF1"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DEDSO/OASD(A) adjudicating comments</w:t>
            </w:r>
          </w:p>
        </w:tc>
      </w:tr>
      <w:tr w:rsidR="000F3BF1" w14:paraId="7B2072ED"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6842B4D4" w14:textId="0537C848" w:rsidR="000F3BF1" w:rsidRPr="00C31355" w:rsidRDefault="000F3BF1" w:rsidP="000F3BF1">
            <w:pPr>
              <w:spacing w:after="0" w:line="240" w:lineRule="auto"/>
              <w:rPr>
                <w:rStyle w:val="font91"/>
                <w:rFonts w:ascii="Arial" w:hAnsi="Arial" w:cs="Arial"/>
                <w:color w:val="0070C0"/>
                <w:sz w:val="20"/>
                <w:szCs w:val="20"/>
              </w:rPr>
            </w:pPr>
            <w:r w:rsidRPr="00C31355">
              <w:rPr>
                <w:rStyle w:val="font91"/>
                <w:rFonts w:ascii="Arial" w:hAnsi="Arial" w:cs="Arial"/>
                <w:color w:val="0070C0"/>
                <w:sz w:val="20"/>
                <w:szCs w:val="20"/>
              </w:rPr>
              <w:t>PDC 1043H</w:t>
            </w:r>
          </w:p>
        </w:tc>
        <w:tc>
          <w:tcPr>
            <w:tcW w:w="1455" w:type="dxa"/>
            <w:tcBorders>
              <w:top w:val="single" w:sz="4" w:space="0" w:color="auto"/>
              <w:left w:val="single" w:sz="4" w:space="0" w:color="auto"/>
              <w:bottom w:val="single" w:sz="4" w:space="0" w:color="auto"/>
              <w:right w:val="single" w:sz="4" w:space="0" w:color="auto"/>
            </w:tcBorders>
          </w:tcPr>
          <w:p w14:paraId="62200F11" w14:textId="23770B59" w:rsidR="000F3BF1" w:rsidRPr="00C31355" w:rsidRDefault="000F3BF1" w:rsidP="000F3BF1">
            <w:pPr>
              <w:spacing w:after="0"/>
              <w:rPr>
                <w:rFonts w:ascii="Arial" w:eastAsia="Times New Roman" w:hAnsi="Arial" w:cs="Arial"/>
                <w:color w:val="0070C0"/>
                <w:sz w:val="20"/>
                <w:szCs w:val="20"/>
              </w:rPr>
            </w:pPr>
            <w:r w:rsidRPr="00C31355">
              <w:rPr>
                <w:rFonts w:ascii="Arial" w:eastAsia="Times New Roman" w:hAnsi="Arial" w:cs="Arial"/>
                <w:color w:val="0070C0"/>
                <w:sz w:val="20"/>
                <w:szCs w:val="20"/>
              </w:rPr>
              <w:t>7/9/2025</w:t>
            </w:r>
          </w:p>
        </w:tc>
        <w:tc>
          <w:tcPr>
            <w:tcW w:w="5505" w:type="dxa"/>
            <w:tcBorders>
              <w:top w:val="single" w:sz="4" w:space="0" w:color="auto"/>
              <w:left w:val="single" w:sz="4" w:space="0" w:color="auto"/>
              <w:bottom w:val="single" w:sz="4" w:space="0" w:color="auto"/>
              <w:right w:val="single" w:sz="4" w:space="0" w:color="auto"/>
            </w:tcBorders>
          </w:tcPr>
          <w:p w14:paraId="79649A51" w14:textId="77777777" w:rsidR="000F3BF1" w:rsidRPr="00C31355" w:rsidRDefault="000F3BF1" w:rsidP="000F3BF1">
            <w:pPr>
              <w:spacing w:after="0" w:line="240" w:lineRule="auto"/>
              <w:rPr>
                <w:rFonts w:ascii="Arial" w:hAnsi="Arial" w:cs="Arial"/>
                <w:color w:val="0070C0"/>
                <w:sz w:val="20"/>
                <w:szCs w:val="20"/>
              </w:rPr>
            </w:pPr>
            <w:r w:rsidRPr="00C31355">
              <w:rPr>
                <w:rFonts w:ascii="Arial" w:hAnsi="Arial" w:cs="Arial"/>
                <w:color w:val="0070C0"/>
                <w:sz w:val="20"/>
                <w:szCs w:val="20"/>
              </w:rPr>
              <w:t xml:space="preserve">Revised Procedural Requirements for Hazardous Property Disposal Release Orders </w:t>
            </w:r>
            <w:r w:rsidRPr="00C31355">
              <w:rPr>
                <w:rStyle w:val="font181"/>
                <w:rFonts w:ascii="Arial" w:hAnsi="Arial" w:cs="Arial"/>
                <w:b w:val="0"/>
                <w:bCs w:val="0"/>
                <w:color w:val="0070C0"/>
                <w:sz w:val="20"/>
                <w:szCs w:val="20"/>
              </w:rPr>
              <w:t>(Supply/Finance)</w:t>
            </w:r>
          </w:p>
          <w:p w14:paraId="02EEE828" w14:textId="77777777" w:rsidR="000F3BF1" w:rsidRPr="00C31355" w:rsidRDefault="000F3BF1" w:rsidP="000F3BF1">
            <w:pPr>
              <w:spacing w:after="0"/>
              <w:rPr>
                <w:rFonts w:ascii="Arial" w:eastAsia="Times New Roman" w:hAnsi="Arial" w:cs="Arial"/>
                <w:color w:val="0070C0"/>
                <w:sz w:val="20"/>
                <w:szCs w:val="20"/>
              </w:rPr>
            </w:pPr>
          </w:p>
        </w:tc>
        <w:tc>
          <w:tcPr>
            <w:tcW w:w="2130" w:type="dxa"/>
          </w:tcPr>
          <w:p w14:paraId="224CE601" w14:textId="178EDFBB" w:rsidR="000F3BF1" w:rsidRPr="00C31355"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Sent for coordination on 9/2/25 with suspense of 10/2/25</w:t>
            </w:r>
          </w:p>
        </w:tc>
      </w:tr>
      <w:tr w:rsidR="000F3BF1" w14:paraId="43DEFFE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25AFC96B" w14:textId="3949151F" w:rsidR="000F3BF1" w:rsidRPr="00C31355" w:rsidRDefault="000F3BF1" w:rsidP="000F3BF1">
            <w:pPr>
              <w:spacing w:after="0" w:line="240" w:lineRule="auto"/>
              <w:rPr>
                <w:rStyle w:val="font91"/>
                <w:rFonts w:ascii="Arial" w:hAnsi="Arial" w:cs="Arial"/>
                <w:color w:val="0070C0"/>
                <w:sz w:val="20"/>
                <w:szCs w:val="20"/>
              </w:rPr>
            </w:pPr>
            <w:r w:rsidRPr="00C31355">
              <w:rPr>
                <w:rStyle w:val="font91"/>
                <w:rFonts w:ascii="Arial" w:hAnsi="Arial" w:cs="Arial"/>
                <w:color w:val="0070C0"/>
                <w:sz w:val="20"/>
                <w:szCs w:val="20"/>
              </w:rPr>
              <w:lastRenderedPageBreak/>
              <w:t>PDC 1510</w:t>
            </w:r>
          </w:p>
        </w:tc>
        <w:tc>
          <w:tcPr>
            <w:tcW w:w="1455" w:type="dxa"/>
            <w:tcBorders>
              <w:top w:val="single" w:sz="4" w:space="0" w:color="auto"/>
              <w:left w:val="single" w:sz="4" w:space="0" w:color="auto"/>
              <w:bottom w:val="single" w:sz="4" w:space="0" w:color="auto"/>
              <w:right w:val="single" w:sz="4" w:space="0" w:color="auto"/>
            </w:tcBorders>
          </w:tcPr>
          <w:p w14:paraId="63CEDB0C" w14:textId="79186CBD" w:rsidR="000F3BF1" w:rsidRPr="00C31355" w:rsidRDefault="000F3BF1" w:rsidP="000F3BF1">
            <w:pPr>
              <w:spacing w:after="0"/>
              <w:rPr>
                <w:rFonts w:ascii="Arial" w:eastAsia="Times New Roman" w:hAnsi="Arial" w:cs="Arial"/>
                <w:color w:val="0070C0"/>
                <w:sz w:val="20"/>
                <w:szCs w:val="20"/>
              </w:rPr>
            </w:pPr>
            <w:r w:rsidRPr="00C31355">
              <w:rPr>
                <w:rFonts w:ascii="Arial" w:eastAsia="Times New Roman" w:hAnsi="Arial" w:cs="Arial"/>
                <w:color w:val="0070C0"/>
                <w:sz w:val="20"/>
                <w:szCs w:val="20"/>
              </w:rPr>
              <w:t>7/23/2025</w:t>
            </w:r>
          </w:p>
        </w:tc>
        <w:tc>
          <w:tcPr>
            <w:tcW w:w="5505" w:type="dxa"/>
            <w:tcBorders>
              <w:top w:val="single" w:sz="4" w:space="0" w:color="auto"/>
              <w:left w:val="single" w:sz="4" w:space="0" w:color="auto"/>
              <w:bottom w:val="single" w:sz="4" w:space="0" w:color="auto"/>
              <w:right w:val="single" w:sz="4" w:space="0" w:color="auto"/>
            </w:tcBorders>
          </w:tcPr>
          <w:p w14:paraId="11B638A6" w14:textId="48B6F1F0" w:rsidR="000F3BF1" w:rsidRPr="00C31355" w:rsidRDefault="000F3BF1" w:rsidP="000F3BF1">
            <w:pPr>
              <w:spacing w:after="0" w:line="240" w:lineRule="auto"/>
              <w:rPr>
                <w:rFonts w:ascii="Arial" w:hAnsi="Arial" w:cs="Arial"/>
                <w:color w:val="0070C0"/>
                <w:sz w:val="20"/>
                <w:szCs w:val="20"/>
              </w:rPr>
            </w:pPr>
            <w:r w:rsidRPr="00C31355">
              <w:rPr>
                <w:rStyle w:val="font191"/>
                <w:rFonts w:ascii="Arial" w:hAnsi="Arial" w:cs="Arial"/>
                <w:color w:val="0070C0"/>
                <w:sz w:val="20"/>
                <w:szCs w:val="20"/>
              </w:rPr>
              <w:t xml:space="preserve">Add OM&amp;S Reportable Method to 832N Catalog Data Support </w:t>
            </w:r>
            <w:r w:rsidRPr="00C31355">
              <w:rPr>
                <w:rStyle w:val="font201"/>
                <w:rFonts w:ascii="Arial" w:hAnsi="Arial" w:cs="Arial"/>
                <w:b w:val="0"/>
                <w:bCs w:val="0"/>
                <w:color w:val="0070C0"/>
                <w:sz w:val="20"/>
                <w:szCs w:val="20"/>
              </w:rPr>
              <w:t>(Supply)</w:t>
            </w:r>
          </w:p>
        </w:tc>
        <w:tc>
          <w:tcPr>
            <w:tcW w:w="2130" w:type="dxa"/>
          </w:tcPr>
          <w:p w14:paraId="16A7F141" w14:textId="152A0B8E" w:rsidR="000F3BF1" w:rsidRPr="00C31355" w:rsidRDefault="000F3BF1" w:rsidP="000F3BF1">
            <w:pPr>
              <w:spacing w:after="0"/>
              <w:rPr>
                <w:rFonts w:ascii="Arial" w:eastAsia="Times New Roman" w:hAnsi="Arial" w:cs="Arial"/>
                <w:color w:val="0070C0"/>
                <w:sz w:val="20"/>
                <w:szCs w:val="20"/>
              </w:rPr>
            </w:pPr>
            <w:r w:rsidRPr="00711A67">
              <w:rPr>
                <w:rFonts w:ascii="Arial" w:eastAsia="Times New Roman" w:hAnsi="Arial" w:cs="Arial"/>
                <w:color w:val="0070C0"/>
                <w:sz w:val="20"/>
                <w:szCs w:val="20"/>
              </w:rPr>
              <w:t xml:space="preserve">Finalizing data elements; updates to </w:t>
            </w:r>
            <w:r w:rsidR="00C6786A" w:rsidRPr="00711A67">
              <w:rPr>
                <w:rFonts w:ascii="Arial" w:eastAsia="Times New Roman" w:hAnsi="Arial" w:cs="Arial"/>
                <w:color w:val="0070C0"/>
                <w:sz w:val="20"/>
                <w:szCs w:val="20"/>
              </w:rPr>
              <w:t>4140.01</w:t>
            </w:r>
            <w:r w:rsidRPr="00711A67">
              <w:rPr>
                <w:rFonts w:ascii="Arial" w:eastAsia="Times New Roman" w:hAnsi="Arial" w:cs="Arial"/>
                <w:color w:val="0070C0"/>
                <w:sz w:val="20"/>
                <w:szCs w:val="20"/>
              </w:rPr>
              <w:t xml:space="preserve"> Vol.11 / DLMS </w:t>
            </w:r>
            <w:r w:rsidR="0016212C" w:rsidRPr="00711A67">
              <w:rPr>
                <w:rFonts w:ascii="Arial" w:eastAsia="Times New Roman" w:hAnsi="Arial" w:cs="Arial"/>
                <w:color w:val="0070C0"/>
                <w:sz w:val="20"/>
                <w:szCs w:val="20"/>
              </w:rPr>
              <w:t>(F</w:t>
            </w:r>
            <w:r w:rsidRPr="00711A67">
              <w:rPr>
                <w:rFonts w:ascii="Arial" w:eastAsia="Times New Roman" w:hAnsi="Arial" w:cs="Arial"/>
                <w:color w:val="0070C0"/>
                <w:sz w:val="20"/>
                <w:szCs w:val="20"/>
              </w:rPr>
              <w:t>35)</w:t>
            </w:r>
          </w:p>
        </w:tc>
      </w:tr>
    </w:tbl>
    <w:p w14:paraId="7365990A" w14:textId="77777777" w:rsidR="00E85E9E" w:rsidRDefault="00E85E9E" w:rsidP="00CE09DC">
      <w:pPr>
        <w:rPr>
          <w:rFonts w:ascii="Arial" w:eastAsia="Arial" w:hAnsi="Arial" w:cs="Arial"/>
          <w:b/>
          <w:sz w:val="24"/>
          <w:szCs w:val="24"/>
        </w:rPr>
      </w:pPr>
    </w:p>
    <w:p w14:paraId="23AE407F" w14:textId="7A9C947C" w:rsidR="00CE09DC" w:rsidRDefault="006D0ED5" w:rsidP="00CE09DC">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06591378" w14:textId="7B21291C" w:rsidR="00386644" w:rsidRDefault="00386644" w:rsidP="00B46D8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DEDSO Support Posture</w:t>
      </w:r>
    </w:p>
    <w:p w14:paraId="3C3FC609" w14:textId="77777777" w:rsidR="00324875" w:rsidRDefault="00324875" w:rsidP="00324875">
      <w:pPr>
        <w:pStyle w:val="ListParagraph"/>
        <w:spacing w:after="0" w:line="240" w:lineRule="auto"/>
        <w:rPr>
          <w:rFonts w:ascii="Arial" w:eastAsia="Arial" w:hAnsi="Arial" w:cs="Arial"/>
          <w:b/>
          <w:bCs/>
          <w:sz w:val="20"/>
          <w:szCs w:val="20"/>
          <w:u w:val="single"/>
        </w:rPr>
      </w:pPr>
    </w:p>
    <w:p w14:paraId="641CF663" w14:textId="2645D547" w:rsidR="00324875" w:rsidRDefault="00324875" w:rsidP="00324875">
      <w:pPr>
        <w:pStyle w:val="ListParagraph"/>
        <w:numPr>
          <w:ilvl w:val="1"/>
          <w:numId w:val="2"/>
        </w:numPr>
        <w:spacing w:after="0" w:line="240" w:lineRule="auto"/>
        <w:ind w:left="1080"/>
        <w:rPr>
          <w:rFonts w:ascii="Arial" w:eastAsia="Arial" w:hAnsi="Arial" w:cs="Arial"/>
          <w:sz w:val="20"/>
          <w:szCs w:val="20"/>
        </w:rPr>
      </w:pPr>
      <w:r w:rsidRPr="00324875">
        <w:rPr>
          <w:rFonts w:ascii="Arial" w:eastAsia="Arial" w:hAnsi="Arial" w:cs="Arial"/>
          <w:sz w:val="20"/>
          <w:szCs w:val="20"/>
        </w:rPr>
        <w:t>DEDSO Supply Team Support</w:t>
      </w:r>
      <w:r>
        <w:rPr>
          <w:rFonts w:ascii="Arial" w:eastAsia="Arial" w:hAnsi="Arial" w:cs="Arial"/>
          <w:sz w:val="20"/>
          <w:szCs w:val="20"/>
        </w:rPr>
        <w:t xml:space="preserve">: </w:t>
      </w:r>
    </w:p>
    <w:p w14:paraId="2A75E5DE" w14:textId="77777777" w:rsidR="00324875" w:rsidRPr="00324875" w:rsidRDefault="00324875" w:rsidP="00324875">
      <w:pPr>
        <w:pStyle w:val="ListParagraph"/>
        <w:spacing w:after="0" w:line="240" w:lineRule="auto"/>
        <w:ind w:left="1080"/>
        <w:rPr>
          <w:rFonts w:ascii="Arial" w:eastAsia="Arial" w:hAnsi="Arial" w:cs="Arial"/>
          <w:sz w:val="20"/>
          <w:szCs w:val="20"/>
        </w:rPr>
      </w:pPr>
    </w:p>
    <w:p w14:paraId="351E1F3D" w14:textId="7517411B" w:rsidR="00324875" w:rsidRPr="00324875" w:rsidRDefault="00324875" w:rsidP="00324875">
      <w:pPr>
        <w:pStyle w:val="ListParagraph"/>
        <w:numPr>
          <w:ilvl w:val="1"/>
          <w:numId w:val="2"/>
        </w:numPr>
        <w:spacing w:after="0" w:line="240" w:lineRule="auto"/>
        <w:ind w:left="1080"/>
        <w:rPr>
          <w:rFonts w:ascii="Arial" w:eastAsia="Arial" w:hAnsi="Arial" w:cs="Arial"/>
          <w:sz w:val="20"/>
          <w:szCs w:val="20"/>
        </w:rPr>
      </w:pPr>
      <w:r w:rsidRPr="00324875">
        <w:rPr>
          <w:rFonts w:ascii="Arial" w:eastAsia="Arial" w:hAnsi="Arial" w:cs="Arial"/>
          <w:sz w:val="20"/>
          <w:szCs w:val="20"/>
        </w:rPr>
        <w:t>DEDSO Staff Support September 22 – 25, 2025</w:t>
      </w:r>
      <w:r>
        <w:rPr>
          <w:rFonts w:ascii="Arial" w:eastAsia="Arial" w:hAnsi="Arial" w:cs="Arial"/>
          <w:sz w:val="20"/>
          <w:szCs w:val="20"/>
        </w:rPr>
        <w:t xml:space="preserve">: </w:t>
      </w:r>
    </w:p>
    <w:p w14:paraId="64F55CC6" w14:textId="77777777" w:rsidR="00386644" w:rsidRDefault="00386644" w:rsidP="00386644">
      <w:pPr>
        <w:pStyle w:val="ListParagraph"/>
        <w:spacing w:after="0" w:line="240" w:lineRule="auto"/>
        <w:rPr>
          <w:rFonts w:ascii="Arial" w:eastAsia="Arial" w:hAnsi="Arial" w:cs="Arial"/>
          <w:b/>
          <w:bCs/>
          <w:sz w:val="20"/>
          <w:szCs w:val="20"/>
          <w:u w:val="single"/>
        </w:rPr>
      </w:pPr>
    </w:p>
    <w:p w14:paraId="297E31DE" w14:textId="7AA4262A" w:rsidR="00A60317" w:rsidRDefault="00A60317" w:rsidP="00B46D87">
      <w:pPr>
        <w:pStyle w:val="ListParagraph"/>
        <w:numPr>
          <w:ilvl w:val="0"/>
          <w:numId w:val="2"/>
        </w:numPr>
        <w:spacing w:after="0" w:line="240" w:lineRule="auto"/>
        <w:rPr>
          <w:rFonts w:ascii="Arial" w:eastAsia="Arial" w:hAnsi="Arial" w:cs="Arial"/>
          <w:b/>
          <w:bCs/>
          <w:sz w:val="20"/>
          <w:szCs w:val="20"/>
          <w:u w:val="single"/>
        </w:rPr>
      </w:pPr>
      <w:r w:rsidRPr="00DE0898">
        <w:rPr>
          <w:rFonts w:ascii="Arial" w:eastAsia="Arial" w:hAnsi="Arial" w:cs="Arial"/>
          <w:b/>
          <w:bCs/>
          <w:sz w:val="20"/>
          <w:szCs w:val="20"/>
          <w:u w:val="single"/>
        </w:rPr>
        <w:t xml:space="preserve">Segregation </w:t>
      </w:r>
      <w:r w:rsidR="00DE0898" w:rsidRPr="00DE0898">
        <w:rPr>
          <w:rFonts w:ascii="Arial" w:eastAsia="Arial" w:hAnsi="Arial" w:cs="Arial"/>
          <w:b/>
          <w:bCs/>
          <w:sz w:val="20"/>
          <w:szCs w:val="20"/>
          <w:u w:val="single"/>
        </w:rPr>
        <w:t>of New versus Newly Repaired/Refurbished Materiel</w:t>
      </w:r>
    </w:p>
    <w:p w14:paraId="0BBB3EC7" w14:textId="77777777" w:rsidR="00DE0898" w:rsidRPr="00DE0898" w:rsidRDefault="00DE0898" w:rsidP="00DE0898">
      <w:pPr>
        <w:pStyle w:val="ListParagraph"/>
        <w:spacing w:after="0" w:line="240" w:lineRule="auto"/>
        <w:rPr>
          <w:rFonts w:ascii="Arial" w:eastAsia="Arial" w:hAnsi="Arial" w:cs="Arial"/>
          <w:b/>
          <w:bCs/>
          <w:sz w:val="20"/>
          <w:szCs w:val="20"/>
          <w:u w:val="single"/>
        </w:rPr>
      </w:pPr>
    </w:p>
    <w:p w14:paraId="280FFB6A" w14:textId="1DB7A694" w:rsidR="00A02E03" w:rsidRPr="00B46D87" w:rsidRDefault="00FE7565" w:rsidP="00B46D87">
      <w:pPr>
        <w:pStyle w:val="ListParagraph"/>
        <w:numPr>
          <w:ilvl w:val="0"/>
          <w:numId w:val="2"/>
        </w:numPr>
        <w:spacing w:after="0" w:line="240" w:lineRule="auto"/>
        <w:rPr>
          <w:rFonts w:ascii="Arial" w:eastAsia="Arial" w:hAnsi="Arial" w:cs="Arial"/>
          <w:sz w:val="20"/>
          <w:szCs w:val="20"/>
        </w:rPr>
      </w:pPr>
      <w:r w:rsidRPr="00FE7565">
        <w:rPr>
          <w:rFonts w:ascii="Arial" w:eastAsia="Arial" w:hAnsi="Arial" w:cs="Arial"/>
          <w:b/>
          <w:bCs/>
          <w:sz w:val="20"/>
          <w:szCs w:val="20"/>
          <w:u w:val="single"/>
        </w:rPr>
        <w:t>DLMS Materiel Obligation Validation Review Questions</w:t>
      </w:r>
      <w:r w:rsidRPr="00FE7565">
        <w:rPr>
          <w:rFonts w:ascii="Arial" w:eastAsia="Arial" w:hAnsi="Arial" w:cs="Arial"/>
          <w:sz w:val="20"/>
          <w:szCs w:val="20"/>
        </w:rPr>
        <w:t> </w:t>
      </w:r>
    </w:p>
    <w:p w14:paraId="0B3B4756" w14:textId="77777777" w:rsidR="00A02E03" w:rsidRDefault="00A02E03" w:rsidP="00A02E03">
      <w:pPr>
        <w:pStyle w:val="ListParagraph"/>
        <w:spacing w:after="0" w:line="240" w:lineRule="auto"/>
        <w:rPr>
          <w:rFonts w:ascii="Arial" w:eastAsia="Arial" w:hAnsi="Arial" w:cs="Arial"/>
          <w:sz w:val="20"/>
          <w:szCs w:val="20"/>
        </w:rPr>
      </w:pPr>
    </w:p>
    <w:p w14:paraId="109B197A"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How does your Component process DLMS 517M (legacy AN_) MOV Requests?</w:t>
      </w:r>
      <w:r w:rsidRPr="003807F6">
        <w:rPr>
          <w:rStyle w:val="eop"/>
          <w:rFonts w:ascii="Arial" w:hAnsi="Arial" w:cs="Arial"/>
          <w:color w:val="auto"/>
          <w:sz w:val="20"/>
          <w:szCs w:val="20"/>
        </w:rPr>
        <w:t> </w:t>
      </w:r>
    </w:p>
    <w:p w14:paraId="50CDE058" w14:textId="118E565C" w:rsidR="00893A72" w:rsidRPr="008266CA"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FD221E">
        <w:rPr>
          <w:rStyle w:val="eop"/>
          <w:rFonts w:ascii="Arial" w:hAnsi="Arial" w:cs="Arial"/>
          <w:b/>
          <w:bCs/>
          <w:color w:val="D9D9D9" w:themeColor="background1" w:themeShade="D9"/>
          <w:sz w:val="20"/>
          <w:szCs w:val="20"/>
        </w:rPr>
        <w:t xml:space="preserve"> </w:t>
      </w:r>
      <w:r w:rsidR="008266CA" w:rsidRPr="008266CA">
        <w:rPr>
          <w:rStyle w:val="eop"/>
          <w:rFonts w:ascii="Arial" w:hAnsi="Arial" w:cs="Arial"/>
          <w:color w:val="D9D9D9" w:themeColor="background1" w:themeShade="D9"/>
          <w:sz w:val="20"/>
          <w:szCs w:val="20"/>
        </w:rPr>
        <w:t>(</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1567AB3E" w14:textId="3215ADF1" w:rsidR="00766E5C" w:rsidRPr="008266CA" w:rsidRDefault="00766E5C" w:rsidP="00766E5C">
      <w:pPr>
        <w:pStyle w:val="ListParagraph"/>
        <w:numPr>
          <w:ilvl w:val="2"/>
          <w:numId w:val="33"/>
        </w:numPr>
        <w:rPr>
          <w:rFonts w:ascii="Arial" w:hAnsi="Arial" w:cs="Arial"/>
          <w:color w:val="D9D9D9" w:themeColor="background1" w:themeShade="D9"/>
          <w:sz w:val="20"/>
          <w:szCs w:val="20"/>
        </w:rPr>
      </w:pPr>
      <w:r w:rsidRPr="008266CA">
        <w:rPr>
          <w:rFonts w:ascii="Arial" w:hAnsi="Arial" w:cs="Arial"/>
          <w:color w:val="D9D9D9" w:themeColor="background1" w:themeShade="D9"/>
          <w:sz w:val="20"/>
          <w:szCs w:val="20"/>
        </w:rPr>
        <w:t xml:space="preserve">LMP: We receive MOV requests and write them to </w:t>
      </w:r>
      <w:r w:rsidR="007F6258" w:rsidRPr="008266CA">
        <w:rPr>
          <w:rFonts w:ascii="Arial" w:hAnsi="Arial" w:cs="Arial"/>
          <w:color w:val="D9D9D9" w:themeColor="background1" w:themeShade="D9"/>
          <w:sz w:val="20"/>
          <w:szCs w:val="20"/>
        </w:rPr>
        <w:t>an MOV</w:t>
      </w:r>
      <w:r w:rsidRPr="008266CA">
        <w:rPr>
          <w:rFonts w:ascii="Arial" w:hAnsi="Arial" w:cs="Arial"/>
          <w:color w:val="D9D9D9" w:themeColor="background1" w:themeShade="D9"/>
          <w:sz w:val="20"/>
          <w:szCs w:val="20"/>
        </w:rPr>
        <w:t xml:space="preserve"> workbench. Users must access the MOV workbench to pull the requests by </w:t>
      </w:r>
      <w:proofErr w:type="spellStart"/>
      <w:r w:rsidRPr="008266CA">
        <w:rPr>
          <w:rFonts w:ascii="Arial" w:hAnsi="Arial" w:cs="Arial"/>
          <w:color w:val="D9D9D9" w:themeColor="background1" w:themeShade="D9"/>
          <w:sz w:val="20"/>
          <w:szCs w:val="20"/>
        </w:rPr>
        <w:t>DoDAAC</w:t>
      </w:r>
      <w:proofErr w:type="spellEnd"/>
      <w:r w:rsidRPr="008266CA">
        <w:rPr>
          <w:rFonts w:ascii="Arial" w:hAnsi="Arial" w:cs="Arial"/>
          <w:color w:val="D9D9D9" w:themeColor="background1" w:themeShade="D9"/>
          <w:sz w:val="20"/>
          <w:szCs w:val="20"/>
        </w:rPr>
        <w:t xml:space="preserve"> and respond with the qty that is still required. They can send out an AP_ with the valid qty or send a cancellation if the material is no longer valid. </w:t>
      </w:r>
    </w:p>
    <w:p w14:paraId="5D59BE59" w14:textId="77777777" w:rsidR="0060372E" w:rsidRDefault="00766E5C" w:rsidP="0060372E">
      <w:pPr>
        <w:pStyle w:val="ListParagraph"/>
        <w:numPr>
          <w:ilvl w:val="2"/>
          <w:numId w:val="33"/>
        </w:numPr>
        <w:rPr>
          <w:rFonts w:ascii="Arial" w:hAnsi="Arial" w:cs="Arial"/>
          <w:color w:val="D9D9D9" w:themeColor="background1" w:themeShade="D9"/>
          <w:sz w:val="20"/>
          <w:szCs w:val="20"/>
        </w:rPr>
      </w:pPr>
      <w:r w:rsidRPr="008266CA">
        <w:rPr>
          <w:rFonts w:ascii="Arial" w:hAnsi="Arial" w:cs="Arial"/>
          <w:color w:val="D9D9D9" w:themeColor="background1" w:themeShade="D9"/>
          <w:sz w:val="20"/>
          <w:szCs w:val="20"/>
        </w:rPr>
        <w:t xml:space="preserve">GCSS-Army: MOV requests </w:t>
      </w:r>
      <w:r w:rsidR="007F6258" w:rsidRPr="008266CA">
        <w:rPr>
          <w:rFonts w:ascii="Arial" w:hAnsi="Arial" w:cs="Arial"/>
          <w:color w:val="D9D9D9" w:themeColor="background1" w:themeShade="D9"/>
          <w:sz w:val="20"/>
          <w:szCs w:val="20"/>
        </w:rPr>
        <w:t>have been</w:t>
      </w:r>
      <w:r w:rsidRPr="008266CA">
        <w:rPr>
          <w:rFonts w:ascii="Arial" w:hAnsi="Arial" w:cs="Arial"/>
          <w:color w:val="D9D9D9" w:themeColor="background1" w:themeShade="D9"/>
          <w:sz w:val="20"/>
          <w:szCs w:val="20"/>
        </w:rPr>
        <w:t xml:space="preserve"> received. The system automatically looks to determine if there is an open PO and responds with an AP_ for the qty open on the PO. If no PO is open, then 0 qty is sent.  </w:t>
      </w:r>
    </w:p>
    <w:p w14:paraId="2A18CB59" w14:textId="77777777" w:rsidR="0060372E" w:rsidRPr="0060372E" w:rsidRDefault="002128F1" w:rsidP="0060372E">
      <w:pPr>
        <w:pStyle w:val="ListParagraph"/>
        <w:numPr>
          <w:ilvl w:val="1"/>
          <w:numId w:val="33"/>
        </w:numPr>
        <w:rPr>
          <w:rStyle w:val="eop"/>
          <w:rFonts w:ascii="Arial" w:hAnsi="Arial" w:cs="Arial"/>
          <w:color w:val="D9D9D9" w:themeColor="background1" w:themeShade="D9"/>
          <w:sz w:val="20"/>
          <w:szCs w:val="20"/>
        </w:rPr>
      </w:pPr>
      <w:r w:rsidRPr="00FD221E">
        <w:rPr>
          <w:rStyle w:val="eop"/>
          <w:rFonts w:ascii="Arial" w:hAnsi="Arial" w:cs="Arial"/>
          <w:b/>
          <w:bCs/>
          <w:sz w:val="20"/>
          <w:szCs w:val="20"/>
        </w:rPr>
        <w:t>Marine Corps</w:t>
      </w:r>
      <w:r w:rsidR="00766E5C" w:rsidRPr="0060372E">
        <w:rPr>
          <w:rStyle w:val="eop"/>
          <w:rFonts w:ascii="Arial" w:hAnsi="Arial" w:cs="Arial"/>
          <w:sz w:val="20"/>
          <w:szCs w:val="20"/>
        </w:rPr>
        <w:t xml:space="preserve">— </w:t>
      </w:r>
    </w:p>
    <w:p w14:paraId="4C13A831" w14:textId="77C3B58D" w:rsidR="002128F1" w:rsidRPr="0060372E" w:rsidRDefault="002128F1" w:rsidP="0060372E">
      <w:pPr>
        <w:pStyle w:val="ListParagraph"/>
        <w:numPr>
          <w:ilvl w:val="1"/>
          <w:numId w:val="33"/>
        </w:numPr>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w:t>
      </w:r>
      <w:r w:rsidR="002C008E" w:rsidRPr="0060372E">
        <w:rPr>
          <w:rStyle w:val="eop"/>
          <w:rFonts w:ascii="Arial" w:hAnsi="Arial" w:cs="Arial"/>
          <w:color w:val="D9D9D9" w:themeColor="background1" w:themeShade="D9"/>
          <w:sz w:val="20"/>
          <w:szCs w:val="20"/>
        </w:rPr>
        <w:t xml:space="preserve"> (</w:t>
      </w:r>
      <w:r w:rsidR="002C008E" w:rsidRPr="0060372E">
        <w:rPr>
          <w:rStyle w:val="eop"/>
          <w:rFonts w:ascii="Arial" w:hAnsi="Arial" w:cs="Arial"/>
          <w:i/>
          <w:iCs/>
          <w:color w:val="D9D9D9" w:themeColor="background1" w:themeShade="D9"/>
          <w:sz w:val="20"/>
          <w:szCs w:val="20"/>
        </w:rPr>
        <w:t>Updated 8/6/</w:t>
      </w:r>
      <w:r w:rsidR="002669DE" w:rsidRPr="0060372E">
        <w:rPr>
          <w:rStyle w:val="eop"/>
          <w:rFonts w:ascii="Arial" w:hAnsi="Arial" w:cs="Arial"/>
          <w:i/>
          <w:iCs/>
          <w:color w:val="D9D9D9" w:themeColor="background1" w:themeShade="D9"/>
          <w:sz w:val="20"/>
          <w:szCs w:val="20"/>
        </w:rPr>
        <w:t>25</w:t>
      </w:r>
      <w:r w:rsidR="002669DE" w:rsidRPr="0060372E">
        <w:rPr>
          <w:rStyle w:val="eop"/>
          <w:rFonts w:ascii="Arial" w:hAnsi="Arial" w:cs="Arial"/>
          <w:color w:val="D9D9D9" w:themeColor="background1" w:themeShade="D9"/>
          <w:sz w:val="20"/>
          <w:szCs w:val="20"/>
        </w:rPr>
        <w:t>)</w:t>
      </w:r>
    </w:p>
    <w:p w14:paraId="67039503" w14:textId="1DEC3DD7" w:rsidR="000C72E4" w:rsidRPr="006921E0" w:rsidRDefault="000C72E4"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 ERP</w:t>
      </w:r>
      <w:r w:rsidR="00064101" w:rsidRPr="006921E0">
        <w:rPr>
          <w:rStyle w:val="eop"/>
          <w:rFonts w:ascii="Arial" w:hAnsi="Arial" w:cs="Arial"/>
          <w:color w:val="D9D9D9" w:themeColor="background1" w:themeShade="D9"/>
          <w:sz w:val="20"/>
          <w:szCs w:val="20"/>
        </w:rPr>
        <w:t>—This system is setup to handle these requests systemically with an AP_ response.</w:t>
      </w:r>
    </w:p>
    <w:p w14:paraId="14EBCF7A" w14:textId="7D42F470" w:rsidR="00064101" w:rsidRPr="006921E0"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Operational Units</w:t>
      </w:r>
      <w:r w:rsidRPr="006921E0">
        <w:rPr>
          <w:rStyle w:val="eop"/>
          <w:rFonts w:ascii="Arial" w:hAnsi="Arial" w:cs="Arial"/>
          <w:color w:val="D9D9D9" w:themeColor="background1" w:themeShade="D9"/>
          <w:sz w:val="20"/>
          <w:szCs w:val="20"/>
        </w:rPr>
        <w:t>—</w:t>
      </w:r>
      <w:r w:rsidR="00831C81" w:rsidRPr="006921E0">
        <w:rPr>
          <w:rStyle w:val="eop"/>
          <w:rFonts w:ascii="Arial" w:hAnsi="Arial" w:cs="Arial"/>
          <w:color w:val="D9D9D9" w:themeColor="background1" w:themeShade="D9"/>
          <w:sz w:val="20"/>
          <w:szCs w:val="20"/>
        </w:rPr>
        <w:t>Mixed capabilities.  Some use RSUPPLY, but units without a Host Supply/Financial System</w:t>
      </w:r>
      <w:r w:rsidR="009F3E08" w:rsidRPr="006921E0">
        <w:rPr>
          <w:rStyle w:val="eop"/>
          <w:rFonts w:ascii="Arial" w:hAnsi="Arial" w:cs="Arial"/>
          <w:color w:val="D9D9D9" w:themeColor="background1" w:themeShade="D9"/>
          <w:sz w:val="20"/>
          <w:szCs w:val="20"/>
        </w:rPr>
        <w:t xml:space="preserve"> process using One Touch to fill the systemic gap.</w:t>
      </w:r>
    </w:p>
    <w:p w14:paraId="1619ED14" w14:textId="4B6874AE" w:rsidR="00064101" w:rsidRPr="006921E0"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Maximo</w:t>
      </w:r>
      <w:r w:rsidRPr="006921E0">
        <w:rPr>
          <w:rStyle w:val="eop"/>
          <w:rFonts w:ascii="Arial" w:hAnsi="Arial" w:cs="Arial"/>
          <w:color w:val="D9D9D9" w:themeColor="background1" w:themeShade="D9"/>
          <w:sz w:val="20"/>
          <w:szCs w:val="20"/>
        </w:rPr>
        <w:t xml:space="preserve">—Can receive systemic responses but cannot </w:t>
      </w:r>
      <w:r w:rsidR="002669DE" w:rsidRPr="006921E0">
        <w:rPr>
          <w:rStyle w:val="eop"/>
          <w:rFonts w:ascii="Arial" w:hAnsi="Arial" w:cs="Arial"/>
          <w:color w:val="D9D9D9" w:themeColor="background1" w:themeShade="D9"/>
          <w:sz w:val="20"/>
          <w:szCs w:val="20"/>
        </w:rPr>
        <w:t>act</w:t>
      </w:r>
      <w:r w:rsidRPr="006921E0">
        <w:rPr>
          <w:rStyle w:val="eop"/>
          <w:rFonts w:ascii="Arial" w:hAnsi="Arial" w:cs="Arial"/>
          <w:color w:val="D9D9D9" w:themeColor="background1" w:themeShade="D9"/>
          <w:sz w:val="20"/>
          <w:szCs w:val="20"/>
        </w:rPr>
        <w:t xml:space="preserve"> on them systemically</w:t>
      </w:r>
    </w:p>
    <w:p w14:paraId="40E2CC10" w14:textId="4663101B" w:rsidR="00064101" w:rsidRPr="006921E0"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NMMES</w:t>
      </w:r>
      <w:r w:rsidRPr="006921E0">
        <w:rPr>
          <w:rStyle w:val="eop"/>
          <w:rFonts w:ascii="Arial" w:hAnsi="Arial" w:cs="Arial"/>
          <w:color w:val="D9D9D9" w:themeColor="background1" w:themeShade="D9"/>
          <w:sz w:val="20"/>
          <w:szCs w:val="20"/>
        </w:rPr>
        <w:t>—Future state system</w:t>
      </w:r>
      <w:r w:rsidR="00831C81" w:rsidRPr="006921E0">
        <w:rPr>
          <w:rStyle w:val="eop"/>
          <w:rFonts w:ascii="Arial" w:hAnsi="Arial" w:cs="Arial"/>
          <w:color w:val="D9D9D9" w:themeColor="background1" w:themeShade="D9"/>
          <w:sz w:val="20"/>
          <w:szCs w:val="20"/>
        </w:rPr>
        <w:t>, but the current state system, MAT-MF can send an MOV request systemically.</w:t>
      </w:r>
    </w:p>
    <w:p w14:paraId="34F3122A" w14:textId="75448EAB" w:rsidR="009F3E08" w:rsidRPr="006921E0" w:rsidRDefault="009F3E08"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Submarine Logistics Database (SLDB)</w:t>
      </w:r>
      <w:r w:rsidRPr="006921E0">
        <w:rPr>
          <w:rStyle w:val="eop"/>
          <w:rFonts w:ascii="Arial" w:hAnsi="Arial" w:cs="Arial"/>
          <w:color w:val="D9D9D9" w:themeColor="background1" w:themeShade="D9"/>
          <w:sz w:val="20"/>
          <w:szCs w:val="20"/>
        </w:rPr>
        <w:t>: The Submarine Logistics Database (SLDB) uses several interoperating components to facilitate the processing of MOV requests.  This includes basic validation of the MOV batches and separation of records into appropriate groups within our database.  Once in the database, an automated process determines if a response AP_ should be generated or if any errors should be logged.  Inbound records that are not automatically responded to are distributed via files to SLDB personnel to work.</w:t>
      </w:r>
    </w:p>
    <w:p w14:paraId="45C4D23E" w14:textId="4DA243AA" w:rsidR="00831C81" w:rsidRDefault="009F3E08" w:rsidP="006921E0">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ROMIS MMS</w:t>
      </w:r>
      <w:r w:rsidRPr="006921E0">
        <w:rPr>
          <w:rStyle w:val="eop"/>
          <w:rFonts w:ascii="Arial" w:hAnsi="Arial" w:cs="Arial"/>
          <w:color w:val="D9D9D9" w:themeColor="background1" w:themeShade="D9"/>
          <w:sz w:val="20"/>
          <w:szCs w:val="20"/>
        </w:rPr>
        <w:t xml:space="preserve">: System is not DLMS compliant, but it does process AN_ MILSTRIP records. Sites pull all MILSTRIP down from OneTouch (OTS), including AN_ records, and import it into ROMIS MMS.exe.  </w:t>
      </w:r>
      <w:r w:rsidR="002669DE" w:rsidRPr="006921E0">
        <w:rPr>
          <w:rStyle w:val="eop"/>
          <w:rFonts w:ascii="Arial" w:hAnsi="Arial" w:cs="Arial"/>
          <w:color w:val="D9D9D9" w:themeColor="background1" w:themeShade="D9"/>
          <w:sz w:val="20"/>
          <w:szCs w:val="20"/>
        </w:rPr>
        <w:t>The system</w:t>
      </w:r>
      <w:r w:rsidRPr="006921E0">
        <w:rPr>
          <w:rStyle w:val="eop"/>
          <w:rFonts w:ascii="Arial" w:hAnsi="Arial" w:cs="Arial"/>
          <w:color w:val="D9D9D9" w:themeColor="background1" w:themeShade="D9"/>
          <w:sz w:val="20"/>
          <w:szCs w:val="20"/>
        </w:rPr>
        <w:t xml:space="preserve"> create automated MOV MILSTRIP responses, which are imported into OTS.  Incoming AN_ requests are automatically bounced against the defined requirement quantity in MMS.exe. This allowance requirement 1) goes through periodic reviews by the expediters at the new construction shipbuilding level, and 2) is updated periodically by the MPBS/CDMDOA-provided IF1 allowance requirements file to the site.  There is a lot of allowance requirement churn in the N/C shipbuilding phase, so expediters keep an eye on true allowance need throughout the N/C phase.</w:t>
      </w:r>
    </w:p>
    <w:p w14:paraId="12B3AF25" w14:textId="7886356F" w:rsidR="00C21734" w:rsidRPr="00C51213" w:rsidRDefault="00C21734" w:rsidP="00C21734">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Navy </w:t>
      </w:r>
      <w:r w:rsidRPr="00C51213">
        <w:rPr>
          <w:rStyle w:val="eop"/>
          <w:rFonts w:ascii="Arial" w:hAnsi="Arial" w:cs="Arial"/>
          <w:i/>
          <w:iCs/>
          <w:color w:val="D9D9D9" w:themeColor="background1" w:themeShade="D9"/>
          <w:sz w:val="20"/>
          <w:szCs w:val="20"/>
        </w:rPr>
        <w:t>(Updated 8/20/2025)</w:t>
      </w:r>
    </w:p>
    <w:p w14:paraId="1033B7C5" w14:textId="0BD4B83C" w:rsidR="00FD221E" w:rsidRPr="00C51213" w:rsidRDefault="00FD221E" w:rsidP="006921E0">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OTS provides as access point for the MOV process. OTS does not validate against open obligations. The system passes uploaded files (with no validation or edits) or entered MOV responses to DAAS. If the transaction is created within OTS a DLMS formatted transaction is passed. If the File Text Upload feature is used, a DLSS/MILs transaction is passed.</w:t>
      </w:r>
    </w:p>
    <w:p w14:paraId="42E0FE58" w14:textId="4E477A14" w:rsidR="002128F1" w:rsidRPr="00C51213"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 Force</w:t>
      </w:r>
      <w:r w:rsidR="002C008E" w:rsidRPr="00C51213">
        <w:rPr>
          <w:rStyle w:val="eop"/>
          <w:rFonts w:ascii="Arial" w:hAnsi="Arial" w:cs="Arial"/>
          <w:color w:val="D9D9D9" w:themeColor="background1" w:themeShade="D9"/>
          <w:sz w:val="20"/>
          <w:szCs w:val="20"/>
        </w:rPr>
        <w:t xml:space="preserve"> (</w:t>
      </w:r>
      <w:r w:rsidR="002C008E" w:rsidRPr="00C51213">
        <w:rPr>
          <w:rStyle w:val="eop"/>
          <w:rFonts w:ascii="Arial" w:hAnsi="Arial" w:cs="Arial"/>
          <w:i/>
          <w:iCs/>
          <w:color w:val="D9D9D9" w:themeColor="background1" w:themeShade="D9"/>
          <w:sz w:val="20"/>
          <w:szCs w:val="20"/>
        </w:rPr>
        <w:t>Updated 8/</w:t>
      </w:r>
      <w:r w:rsidR="006921E0" w:rsidRPr="00C51213">
        <w:rPr>
          <w:rStyle w:val="eop"/>
          <w:rFonts w:ascii="Arial" w:hAnsi="Arial" w:cs="Arial"/>
          <w:i/>
          <w:iCs/>
          <w:color w:val="D9D9D9" w:themeColor="background1" w:themeShade="D9"/>
          <w:sz w:val="20"/>
          <w:szCs w:val="20"/>
        </w:rPr>
        <w:t>20/</w:t>
      </w:r>
      <w:r w:rsidR="000000B0" w:rsidRPr="00C51213">
        <w:rPr>
          <w:rStyle w:val="eop"/>
          <w:rFonts w:ascii="Arial" w:hAnsi="Arial" w:cs="Arial"/>
          <w:i/>
          <w:iCs/>
          <w:color w:val="D9D9D9" w:themeColor="background1" w:themeShade="D9"/>
          <w:sz w:val="20"/>
          <w:szCs w:val="20"/>
        </w:rPr>
        <w:t>2025</w:t>
      </w:r>
      <w:r w:rsidR="000000B0" w:rsidRPr="00C51213">
        <w:rPr>
          <w:rStyle w:val="eop"/>
          <w:rFonts w:ascii="Arial" w:hAnsi="Arial" w:cs="Arial"/>
          <w:color w:val="D9D9D9" w:themeColor="background1" w:themeShade="D9"/>
          <w:sz w:val="20"/>
          <w:szCs w:val="20"/>
        </w:rPr>
        <w:t>)</w:t>
      </w:r>
    </w:p>
    <w:p w14:paraId="26274701" w14:textId="4D395B21" w:rsidR="0060372E" w:rsidRPr="00C51213" w:rsidRDefault="0060372E" w:rsidP="0060372E">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ILS-S</w:t>
      </w:r>
      <w:r w:rsidRPr="00C51213">
        <w:rPr>
          <w:rStyle w:val="eop"/>
          <w:rFonts w:ascii="Arial" w:hAnsi="Arial" w:cs="Arial"/>
          <w:color w:val="D9D9D9" w:themeColor="background1" w:themeShade="D9"/>
          <w:sz w:val="20"/>
          <w:szCs w:val="20"/>
        </w:rPr>
        <w:t xml:space="preserve">—ILS-S processes/sends </w:t>
      </w:r>
      <w:r w:rsidR="002C4F14" w:rsidRPr="00C51213">
        <w:rPr>
          <w:rStyle w:val="eop"/>
          <w:rFonts w:ascii="Arial" w:hAnsi="Arial" w:cs="Arial"/>
          <w:color w:val="D9D9D9" w:themeColor="background1" w:themeShade="D9"/>
          <w:sz w:val="20"/>
          <w:szCs w:val="20"/>
        </w:rPr>
        <w:t>out the</w:t>
      </w:r>
      <w:r w:rsidRPr="00C51213">
        <w:rPr>
          <w:rStyle w:val="eop"/>
          <w:rFonts w:ascii="Arial" w:hAnsi="Arial" w:cs="Arial"/>
          <w:color w:val="D9D9D9" w:themeColor="background1" w:themeShade="D9"/>
          <w:sz w:val="20"/>
          <w:szCs w:val="20"/>
        </w:rPr>
        <w:t xml:space="preserve"> </w:t>
      </w:r>
      <w:r w:rsidR="002C4F14" w:rsidRPr="00C51213">
        <w:rPr>
          <w:rStyle w:val="eop"/>
          <w:rFonts w:ascii="Arial" w:hAnsi="Arial" w:cs="Arial"/>
          <w:color w:val="D9D9D9" w:themeColor="background1" w:themeShade="D9"/>
          <w:sz w:val="20"/>
          <w:szCs w:val="20"/>
        </w:rPr>
        <w:t>applicable MILS AN</w:t>
      </w:r>
      <w:r w:rsidRPr="00C51213">
        <w:rPr>
          <w:rStyle w:val="eop"/>
          <w:rFonts w:ascii="Arial" w:hAnsi="Arial" w:cs="Arial"/>
          <w:color w:val="D9D9D9" w:themeColor="background1" w:themeShade="D9"/>
          <w:sz w:val="20"/>
          <w:szCs w:val="20"/>
        </w:rPr>
        <w:t>9, ANZ, AP1, AP2, AP</w:t>
      </w:r>
      <w:r w:rsidR="002C4F14" w:rsidRPr="00C51213">
        <w:rPr>
          <w:rStyle w:val="eop"/>
          <w:rFonts w:ascii="Arial" w:hAnsi="Arial" w:cs="Arial"/>
          <w:color w:val="D9D9D9" w:themeColor="background1" w:themeShade="D9"/>
          <w:sz w:val="20"/>
          <w:szCs w:val="20"/>
        </w:rPr>
        <w:t>3, AP</w:t>
      </w:r>
      <w:r w:rsidRPr="00C51213">
        <w:rPr>
          <w:rStyle w:val="eop"/>
          <w:rFonts w:ascii="Arial" w:hAnsi="Arial" w:cs="Arial"/>
          <w:color w:val="D9D9D9" w:themeColor="background1" w:themeShade="D9"/>
          <w:sz w:val="20"/>
          <w:szCs w:val="20"/>
        </w:rPr>
        <w:t>4, APR, AP9, and APX transactions at each base.</w:t>
      </w:r>
    </w:p>
    <w:p w14:paraId="058FA10B" w14:textId="36098BA1" w:rsidR="0060372E" w:rsidRPr="00C51213" w:rsidRDefault="0060372E" w:rsidP="0060372E">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SCS</w:t>
      </w:r>
      <w:r w:rsidRPr="00C51213">
        <w:rPr>
          <w:rStyle w:val="eop"/>
          <w:rFonts w:ascii="Arial" w:hAnsi="Arial" w:cs="Arial"/>
          <w:color w:val="D9D9D9" w:themeColor="background1" w:themeShade="D9"/>
          <w:sz w:val="20"/>
          <w:szCs w:val="20"/>
        </w:rPr>
        <w:t>—D035A generates the MOV transaction based on the following criteria:</w:t>
      </w:r>
    </w:p>
    <w:p w14:paraId="0D481C15" w14:textId="77777777" w:rsidR="0060372E" w:rsidRPr="00C51213" w:rsidRDefault="0060372E" w:rsidP="0060372E">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Priority Designator 01-08 backorders that are at least 30 days old based on date requisition was received in D035A.</w:t>
      </w:r>
    </w:p>
    <w:p w14:paraId="2D811CDA" w14:textId="4B13E686" w:rsidR="0060372E" w:rsidRPr="00C51213" w:rsidRDefault="0060372E" w:rsidP="0060372E">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Priority designator 09-15 backorders that are at least 75 days old based on date requisition was received in D035A.</w:t>
      </w:r>
    </w:p>
    <w:p w14:paraId="67ECC3A3" w14:textId="45342C06" w:rsidR="002128F1" w:rsidRPr="00C52548"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SOCOM</w:t>
      </w:r>
      <w:r w:rsidR="00C52548" w:rsidRP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sidRPr="00C52548">
        <w:rPr>
          <w:rStyle w:val="eop"/>
          <w:rFonts w:ascii="Arial" w:hAnsi="Arial" w:cs="Arial"/>
          <w:color w:val="D9D9D9" w:themeColor="background1" w:themeShade="D9"/>
          <w:sz w:val="20"/>
          <w:szCs w:val="20"/>
        </w:rPr>
        <w:t>)</w:t>
      </w:r>
      <w:r w:rsidR="006C1D8D" w:rsidRPr="00C52548">
        <w:rPr>
          <w:rStyle w:val="eop"/>
          <w:rFonts w:ascii="Arial" w:hAnsi="Arial" w:cs="Arial"/>
          <w:color w:val="D9D9D9" w:themeColor="background1" w:themeShade="D9"/>
          <w:sz w:val="20"/>
          <w:szCs w:val="20"/>
        </w:rPr>
        <w:t xml:space="preserve">—We do not currently provide funding lines to DLA. </w:t>
      </w:r>
    </w:p>
    <w:p w14:paraId="678D9706" w14:textId="78855E49" w:rsidR="00893A72"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DLA</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r w:rsidR="006C1D8D" w:rsidRPr="008266CA">
        <w:rPr>
          <w:rStyle w:val="eop"/>
          <w:rFonts w:ascii="Arial" w:hAnsi="Arial" w:cs="Arial"/>
          <w:color w:val="D9D9D9" w:themeColor="background1" w:themeShade="D9"/>
          <w:sz w:val="20"/>
          <w:szCs w:val="20"/>
        </w:rPr>
        <w:t xml:space="preserve">—EBS is programmed </w:t>
      </w:r>
      <w:r w:rsidR="00AA046A" w:rsidRPr="008266CA">
        <w:rPr>
          <w:rStyle w:val="eop"/>
          <w:rFonts w:ascii="Arial" w:hAnsi="Arial" w:cs="Arial"/>
          <w:color w:val="D9D9D9" w:themeColor="background1" w:themeShade="D9"/>
          <w:sz w:val="20"/>
          <w:szCs w:val="20"/>
        </w:rPr>
        <w:t>like</w:t>
      </w:r>
      <w:r w:rsidR="006C1D8D" w:rsidRPr="008266CA">
        <w:rPr>
          <w:rStyle w:val="eop"/>
          <w:rFonts w:ascii="Arial" w:hAnsi="Arial" w:cs="Arial"/>
          <w:color w:val="D9D9D9" w:themeColor="background1" w:themeShade="D9"/>
          <w:sz w:val="20"/>
          <w:szCs w:val="20"/>
        </w:rPr>
        <w:t xml:space="preserve"> GCSS-Army to handle MOV systemically.</w:t>
      </w:r>
      <w:r w:rsidR="00AA046A" w:rsidRPr="008266CA">
        <w:rPr>
          <w:rStyle w:val="eop"/>
          <w:rFonts w:ascii="Arial" w:hAnsi="Arial" w:cs="Arial"/>
          <w:color w:val="D9D9D9" w:themeColor="background1" w:themeShade="D9"/>
          <w:sz w:val="20"/>
          <w:szCs w:val="20"/>
        </w:rPr>
        <w:t xml:space="preserve"> All military services also handle MOV from a wholesale supply perspective.</w:t>
      </w:r>
    </w:p>
    <w:p w14:paraId="34D991D3" w14:textId="537A0C5B" w:rsidR="00D218D6" w:rsidRPr="00D218D6" w:rsidRDefault="00D218D6"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color w:val="D9D9D9" w:themeColor="background1" w:themeShade="D9"/>
          <w:sz w:val="20"/>
          <w:szCs w:val="20"/>
        </w:rPr>
        <w:t>DLA</w:t>
      </w:r>
      <w:r w:rsidR="002C008E" w:rsidRPr="006921E0">
        <w:rPr>
          <w:rStyle w:val="eop"/>
          <w:rFonts w:ascii="Arial" w:hAnsi="Arial" w:cs="Arial"/>
          <w:color w:val="D9D9D9" w:themeColor="background1" w:themeShade="D9"/>
          <w:sz w:val="20"/>
          <w:szCs w:val="20"/>
        </w:rPr>
        <w:t xml:space="preserve"> (</w:t>
      </w:r>
      <w:r w:rsidR="002C008E" w:rsidRPr="006921E0">
        <w:rPr>
          <w:rStyle w:val="eop"/>
          <w:rFonts w:ascii="Arial" w:hAnsi="Arial" w:cs="Arial"/>
          <w:i/>
          <w:iCs/>
          <w:color w:val="D9D9D9" w:themeColor="background1" w:themeShade="D9"/>
          <w:sz w:val="20"/>
          <w:szCs w:val="20"/>
        </w:rPr>
        <w:t>Updated 8/6/25</w:t>
      </w:r>
      <w:r w:rsidR="002C008E" w:rsidRPr="006921E0">
        <w:rPr>
          <w:rStyle w:val="eop"/>
          <w:rFonts w:ascii="Arial" w:hAnsi="Arial" w:cs="Arial"/>
          <w:color w:val="D9D9D9" w:themeColor="background1" w:themeShade="D9"/>
          <w:sz w:val="20"/>
          <w:szCs w:val="20"/>
        </w:rPr>
        <w:t>)</w:t>
      </w:r>
      <w:r w:rsidRPr="006921E0">
        <w:rPr>
          <w:rStyle w:val="eop"/>
          <w:rFonts w:ascii="Arial" w:hAnsi="Arial" w:cs="Arial"/>
          <w:color w:val="D9D9D9" w:themeColor="background1" w:themeShade="D9"/>
          <w:sz w:val="20"/>
          <w:szCs w:val="20"/>
        </w:rPr>
        <w:t xml:space="preserve">—EBS </w:t>
      </w:r>
      <w:r w:rsidR="00B42E88">
        <w:rPr>
          <w:rStyle w:val="eop"/>
          <w:rFonts w:ascii="Arial" w:hAnsi="Arial" w:cs="Arial"/>
          <w:color w:val="D9D9D9" w:themeColor="background1" w:themeShade="D9"/>
          <w:sz w:val="20"/>
          <w:szCs w:val="20"/>
        </w:rPr>
        <w:t>will</w:t>
      </w:r>
      <w:r w:rsidRPr="006921E0">
        <w:rPr>
          <w:rStyle w:val="eop"/>
          <w:rFonts w:ascii="Arial" w:hAnsi="Arial" w:cs="Arial"/>
          <w:color w:val="D9D9D9" w:themeColor="background1" w:themeShade="D9"/>
          <w:sz w:val="20"/>
          <w:szCs w:val="20"/>
        </w:rPr>
        <w:t xml:space="preserve"> automatically reply as long as the records are a 1-to-1 match.  Any information that does not match will create a failed IDOC, which requires human intervention, but is not a manual MOV line-by-line.  Those with failed IDOCs are uploaded into FEDMALL </w:t>
      </w:r>
      <w:r w:rsidR="0089627C" w:rsidRPr="006921E0">
        <w:rPr>
          <w:rStyle w:val="eop"/>
          <w:rFonts w:ascii="Arial" w:hAnsi="Arial" w:cs="Arial"/>
          <w:color w:val="D9D9D9" w:themeColor="background1" w:themeShade="D9"/>
          <w:sz w:val="20"/>
          <w:szCs w:val="20"/>
        </w:rPr>
        <w:t>like</w:t>
      </w:r>
      <w:r w:rsidRPr="006921E0">
        <w:rPr>
          <w:rStyle w:val="eop"/>
          <w:rFonts w:ascii="Arial" w:hAnsi="Arial" w:cs="Arial"/>
          <w:color w:val="D9D9D9" w:themeColor="background1" w:themeShade="D9"/>
          <w:sz w:val="20"/>
          <w:szCs w:val="20"/>
        </w:rPr>
        <w:t xml:space="preserve"> how Navy pivots using OneTouch</w:t>
      </w:r>
      <w:r>
        <w:rPr>
          <w:rStyle w:val="eop"/>
          <w:rFonts w:ascii="Arial" w:hAnsi="Arial" w:cs="Arial"/>
          <w:sz w:val="20"/>
          <w:szCs w:val="20"/>
        </w:rPr>
        <w:t>.</w:t>
      </w:r>
    </w:p>
    <w:p w14:paraId="4762EC27" w14:textId="694A2446" w:rsidR="00AA046A" w:rsidRPr="007F6258" w:rsidRDefault="00AA046A"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color w:val="D9D9D9" w:themeColor="background1" w:themeShade="D9"/>
          <w:sz w:val="20"/>
          <w:szCs w:val="20"/>
        </w:rPr>
        <w:t>GSA</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r w:rsidRPr="008266CA">
        <w:rPr>
          <w:rStyle w:val="eop"/>
          <w:rFonts w:ascii="Arial" w:hAnsi="Arial" w:cs="Arial"/>
          <w:color w:val="D9D9D9" w:themeColor="background1" w:themeShade="D9"/>
          <w:sz w:val="20"/>
          <w:szCs w:val="20"/>
        </w:rPr>
        <w:t>—We tried to initiate the MOV process but were asked to turn it off by Army due to causing manual validations.</w:t>
      </w:r>
    </w:p>
    <w:p w14:paraId="3D740397" w14:textId="77777777" w:rsidR="00FE7565" w:rsidRPr="007F6258" w:rsidRDefault="00FE7565" w:rsidP="00AA046A">
      <w:pPr>
        <w:pStyle w:val="paragraph"/>
        <w:spacing w:before="0" w:beforeAutospacing="0" w:after="0" w:afterAutospacing="0"/>
        <w:textAlignment w:val="baseline"/>
        <w:rPr>
          <w:rFonts w:ascii="Arial" w:hAnsi="Arial" w:cs="Arial"/>
          <w:sz w:val="20"/>
          <w:szCs w:val="20"/>
        </w:rPr>
      </w:pPr>
    </w:p>
    <w:p w14:paraId="40D8F48F" w14:textId="77777777" w:rsidR="00FE7565" w:rsidRPr="003807F6" w:rsidRDefault="00FE7565" w:rsidP="003807F6">
      <w:pPr>
        <w:pStyle w:val="Heading2"/>
        <w:numPr>
          <w:ilvl w:val="0"/>
          <w:numId w:val="33"/>
        </w:numPr>
        <w:rPr>
          <w:color w:val="auto"/>
          <w:sz w:val="20"/>
          <w:szCs w:val="20"/>
        </w:rPr>
      </w:pPr>
      <w:r w:rsidRPr="003807F6">
        <w:rPr>
          <w:rStyle w:val="normaltextrun"/>
          <w:rFonts w:ascii="Arial" w:hAnsi="Arial" w:cs="Arial"/>
          <w:color w:val="auto"/>
          <w:sz w:val="20"/>
          <w:szCs w:val="20"/>
        </w:rPr>
        <w:t>Are your validations of obligations automated?</w:t>
      </w:r>
      <w:r w:rsidRPr="003807F6">
        <w:rPr>
          <w:rStyle w:val="eop"/>
          <w:rFonts w:ascii="Arial" w:hAnsi="Arial" w:cs="Arial"/>
          <w:color w:val="auto"/>
          <w:sz w:val="20"/>
          <w:szCs w:val="20"/>
        </w:rPr>
        <w:t> </w:t>
      </w:r>
    </w:p>
    <w:p w14:paraId="5E2ADDB3" w14:textId="77777777" w:rsidR="00FE7565" w:rsidRPr="007F6258" w:rsidRDefault="00FE7565" w:rsidP="00FE7565">
      <w:pPr>
        <w:pStyle w:val="paragraph"/>
        <w:numPr>
          <w:ilvl w:val="1"/>
          <w:numId w:val="33"/>
        </w:numPr>
        <w:spacing w:before="0" w:beforeAutospacing="0" w:after="0" w:afterAutospacing="0"/>
        <w:textAlignment w:val="baseline"/>
        <w:rPr>
          <w:rStyle w:val="eop"/>
          <w:rFonts w:ascii="Arial" w:hAnsi="Arial" w:cs="Arial"/>
          <w:sz w:val="20"/>
          <w:szCs w:val="20"/>
        </w:rPr>
      </w:pPr>
      <w:r w:rsidRPr="007F6258">
        <w:rPr>
          <w:rStyle w:val="normaltextrun"/>
          <w:rFonts w:ascii="Arial" w:hAnsi="Arial" w:cs="Arial"/>
          <w:sz w:val="20"/>
          <w:szCs w:val="20"/>
        </w:rPr>
        <w:t>If you have a valid obligation within your system, does your system automatically send out a DLMS 517M (legacy AP_)?</w:t>
      </w:r>
      <w:r w:rsidRPr="007F6258">
        <w:rPr>
          <w:rStyle w:val="eop"/>
          <w:rFonts w:ascii="Arial" w:hAnsi="Arial" w:cs="Arial"/>
          <w:sz w:val="20"/>
          <w:szCs w:val="20"/>
        </w:rPr>
        <w:t> </w:t>
      </w:r>
    </w:p>
    <w:p w14:paraId="002AD75A" w14:textId="3CD76E4E" w:rsidR="00893A72" w:rsidRPr="008266CA" w:rsidRDefault="00893A72"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7E68DF38" w14:textId="77777777" w:rsidR="00AA046A" w:rsidRPr="008266CA" w:rsidRDefault="00AA046A" w:rsidP="00AA046A">
      <w:pPr>
        <w:pStyle w:val="ListParagraph"/>
        <w:numPr>
          <w:ilvl w:val="3"/>
          <w:numId w:val="33"/>
        </w:numPr>
        <w:rPr>
          <w:rFonts w:ascii="Arial" w:hAnsi="Arial" w:cs="Arial"/>
          <w:color w:val="D9D9D9" w:themeColor="background1" w:themeShade="D9"/>
          <w:sz w:val="20"/>
          <w:szCs w:val="20"/>
        </w:rPr>
      </w:pPr>
      <w:r w:rsidRPr="00FD221E">
        <w:rPr>
          <w:rFonts w:ascii="Arial" w:hAnsi="Arial" w:cs="Arial"/>
          <w:b/>
          <w:bCs/>
          <w:color w:val="D9D9D9" w:themeColor="background1" w:themeShade="D9"/>
          <w:sz w:val="20"/>
          <w:szCs w:val="20"/>
        </w:rPr>
        <w:t>LMP</w:t>
      </w:r>
      <w:r w:rsidRPr="008266CA">
        <w:rPr>
          <w:rFonts w:ascii="Arial" w:hAnsi="Arial" w:cs="Arial"/>
          <w:color w:val="D9D9D9" w:themeColor="background1" w:themeShade="D9"/>
          <w:sz w:val="20"/>
          <w:szCs w:val="20"/>
        </w:rPr>
        <w:t>: No, it is a manual process</w:t>
      </w:r>
    </w:p>
    <w:p w14:paraId="36EEC5AC" w14:textId="77777777" w:rsidR="00925366" w:rsidRDefault="00AA046A" w:rsidP="00925366">
      <w:pPr>
        <w:pStyle w:val="ListParagraph"/>
        <w:numPr>
          <w:ilvl w:val="3"/>
          <w:numId w:val="33"/>
        </w:numPr>
        <w:rPr>
          <w:rFonts w:ascii="Arial" w:hAnsi="Arial" w:cs="Arial"/>
          <w:color w:val="D9D9D9" w:themeColor="background1" w:themeShade="D9"/>
          <w:sz w:val="20"/>
          <w:szCs w:val="20"/>
        </w:rPr>
      </w:pPr>
      <w:r w:rsidRPr="00FD221E">
        <w:rPr>
          <w:rFonts w:ascii="Arial" w:hAnsi="Arial" w:cs="Arial"/>
          <w:b/>
          <w:bCs/>
          <w:color w:val="D9D9D9" w:themeColor="background1" w:themeShade="D9"/>
          <w:sz w:val="20"/>
          <w:szCs w:val="20"/>
        </w:rPr>
        <w:t>GCSS-Army</w:t>
      </w:r>
      <w:r w:rsidRPr="008266CA">
        <w:rPr>
          <w:rFonts w:ascii="Arial" w:hAnsi="Arial" w:cs="Arial"/>
          <w:color w:val="D9D9D9" w:themeColor="background1" w:themeShade="D9"/>
          <w:sz w:val="20"/>
          <w:szCs w:val="20"/>
        </w:rPr>
        <w:t>: Yes</w:t>
      </w:r>
    </w:p>
    <w:p w14:paraId="4584CFA4" w14:textId="77777777" w:rsidR="00925366" w:rsidRPr="00925366" w:rsidRDefault="002128F1" w:rsidP="00925366">
      <w:pPr>
        <w:pStyle w:val="ListParagraph"/>
        <w:numPr>
          <w:ilvl w:val="2"/>
          <w:numId w:val="33"/>
        </w:numPr>
        <w:rPr>
          <w:rStyle w:val="eop"/>
          <w:rFonts w:ascii="Arial" w:hAnsi="Arial" w:cs="Arial"/>
          <w:color w:val="D9D9D9" w:themeColor="background1" w:themeShade="D9"/>
          <w:sz w:val="20"/>
          <w:szCs w:val="20"/>
        </w:rPr>
      </w:pPr>
      <w:r w:rsidRPr="00FD221E">
        <w:rPr>
          <w:rStyle w:val="eop"/>
          <w:rFonts w:ascii="Arial" w:hAnsi="Arial" w:cs="Arial"/>
          <w:b/>
          <w:bCs/>
          <w:sz w:val="20"/>
          <w:szCs w:val="20"/>
        </w:rPr>
        <w:t>Marine Corps</w:t>
      </w:r>
      <w:r w:rsidR="00AA046A" w:rsidRPr="00925366">
        <w:rPr>
          <w:rStyle w:val="eop"/>
          <w:rFonts w:ascii="Arial" w:hAnsi="Arial" w:cs="Arial"/>
          <w:sz w:val="20"/>
          <w:szCs w:val="20"/>
        </w:rPr>
        <w:t>—</w:t>
      </w:r>
    </w:p>
    <w:p w14:paraId="1383093A" w14:textId="77777777" w:rsidR="00925366" w:rsidRDefault="002128F1" w:rsidP="00925366">
      <w:pPr>
        <w:pStyle w:val="ListParagraph"/>
        <w:numPr>
          <w:ilvl w:val="2"/>
          <w:numId w:val="33"/>
        </w:numPr>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w:t>
      </w:r>
      <w:r w:rsidR="002C008E" w:rsidRPr="00925366">
        <w:rPr>
          <w:rStyle w:val="eop"/>
          <w:rFonts w:ascii="Arial" w:hAnsi="Arial" w:cs="Arial"/>
          <w:color w:val="D9D9D9" w:themeColor="background1" w:themeShade="D9"/>
          <w:sz w:val="20"/>
          <w:szCs w:val="20"/>
        </w:rPr>
        <w:t xml:space="preserve"> (</w:t>
      </w:r>
      <w:r w:rsidR="002C008E" w:rsidRPr="00925366">
        <w:rPr>
          <w:rStyle w:val="eop"/>
          <w:rFonts w:ascii="Arial" w:hAnsi="Arial" w:cs="Arial"/>
          <w:i/>
          <w:iCs/>
          <w:color w:val="D9D9D9" w:themeColor="background1" w:themeShade="D9"/>
          <w:sz w:val="20"/>
          <w:szCs w:val="20"/>
        </w:rPr>
        <w:t>Updated 8/6/25</w:t>
      </w:r>
      <w:r w:rsidR="002C008E" w:rsidRPr="00925366">
        <w:rPr>
          <w:rStyle w:val="eop"/>
          <w:rFonts w:ascii="Arial" w:hAnsi="Arial" w:cs="Arial"/>
          <w:color w:val="D9D9D9" w:themeColor="background1" w:themeShade="D9"/>
          <w:sz w:val="20"/>
          <w:szCs w:val="20"/>
        </w:rPr>
        <w:t>)</w:t>
      </w:r>
    </w:p>
    <w:p w14:paraId="05987376" w14:textId="17B4F0B5" w:rsidR="00142315" w:rsidRPr="00925366" w:rsidRDefault="00142315" w:rsidP="00925366">
      <w:pPr>
        <w:pStyle w:val="ListParagraph"/>
        <w:numPr>
          <w:ilvl w:val="3"/>
          <w:numId w:val="34"/>
        </w:numPr>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 ERP</w:t>
      </w:r>
      <w:r w:rsidRPr="00925366">
        <w:rPr>
          <w:rStyle w:val="eop"/>
          <w:rFonts w:ascii="Arial" w:hAnsi="Arial" w:cs="Arial"/>
          <w:color w:val="D9D9D9" w:themeColor="background1" w:themeShade="D9"/>
          <w:sz w:val="20"/>
          <w:szCs w:val="20"/>
        </w:rPr>
        <w:t xml:space="preserve"> process systemically </w:t>
      </w:r>
      <w:r w:rsidR="0089627C" w:rsidRPr="00925366">
        <w:rPr>
          <w:rStyle w:val="eop"/>
          <w:rFonts w:ascii="Arial" w:hAnsi="Arial" w:cs="Arial"/>
          <w:color w:val="D9D9D9" w:themeColor="background1" w:themeShade="D9"/>
          <w:sz w:val="20"/>
          <w:szCs w:val="20"/>
        </w:rPr>
        <w:t>like</w:t>
      </w:r>
      <w:r w:rsidRPr="00925366">
        <w:rPr>
          <w:rStyle w:val="eop"/>
          <w:rFonts w:ascii="Arial" w:hAnsi="Arial" w:cs="Arial"/>
          <w:color w:val="D9D9D9" w:themeColor="background1" w:themeShade="D9"/>
          <w:sz w:val="20"/>
          <w:szCs w:val="20"/>
        </w:rPr>
        <w:t xml:space="preserve"> the other DoD Components.</w:t>
      </w:r>
    </w:p>
    <w:p w14:paraId="69B5D366" w14:textId="45A3208C" w:rsidR="00142315" w:rsidRPr="006921E0" w:rsidRDefault="00142315" w:rsidP="00925366">
      <w:pPr>
        <w:pStyle w:val="paragraph"/>
        <w:numPr>
          <w:ilvl w:val="3"/>
          <w:numId w:val="34"/>
        </w:numPr>
        <w:spacing w:before="0" w:beforeAutospacing="0" w:after="0" w:afterAutospacing="0"/>
        <w:textAlignment w:val="baseline"/>
        <w:rPr>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 xml:space="preserve">Navy Operations Unites </w:t>
      </w:r>
      <w:r w:rsidRPr="00FD221E">
        <w:rPr>
          <w:rFonts w:ascii="Arial" w:hAnsi="Arial" w:cs="Arial"/>
          <w:b/>
          <w:bCs/>
          <w:color w:val="D9D9D9" w:themeColor="background1" w:themeShade="D9"/>
          <w:sz w:val="20"/>
          <w:szCs w:val="20"/>
        </w:rPr>
        <w:t>Relational Supply (RSUPPLY)</w:t>
      </w:r>
      <w:r w:rsidRPr="006921E0">
        <w:rPr>
          <w:rFonts w:ascii="Arial" w:hAnsi="Arial" w:cs="Arial"/>
          <w:color w:val="D9D9D9" w:themeColor="background1" w:themeShade="D9"/>
          <w:sz w:val="20"/>
          <w:szCs w:val="20"/>
        </w:rPr>
        <w:t xml:space="preserve">, </w:t>
      </w:r>
      <w:bookmarkStart w:id="6" w:name="_Hlk204262032"/>
      <w:r w:rsidRPr="006921E0">
        <w:rPr>
          <w:rFonts w:ascii="Arial" w:hAnsi="Arial" w:cs="Arial"/>
          <w:color w:val="D9D9D9" w:themeColor="background1" w:themeShade="D9"/>
          <w:sz w:val="20"/>
          <w:szCs w:val="20"/>
        </w:rPr>
        <w:t>NAVSUP One Touch for Units without a Host Supply/Financial System such as RSUPPLY</w:t>
      </w:r>
      <w:bookmarkEnd w:id="6"/>
    </w:p>
    <w:p w14:paraId="1496AACB" w14:textId="626A0E97" w:rsidR="00142315" w:rsidRPr="006921E0" w:rsidRDefault="00142315" w:rsidP="00925366">
      <w:pPr>
        <w:pStyle w:val="paragraph"/>
        <w:numPr>
          <w:ilvl w:val="3"/>
          <w:numId w:val="34"/>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Ordnance Information System (OIS)</w:t>
      </w:r>
      <w:r w:rsidRPr="006921E0">
        <w:rPr>
          <w:rStyle w:val="eop"/>
          <w:rFonts w:ascii="Arial" w:hAnsi="Arial" w:cs="Arial"/>
          <w:color w:val="D9D9D9" w:themeColor="background1" w:themeShade="D9"/>
          <w:sz w:val="20"/>
          <w:szCs w:val="20"/>
        </w:rPr>
        <w:t>: OIS Wholesale and can process systemically.</w:t>
      </w:r>
    </w:p>
    <w:p w14:paraId="146DE22F" w14:textId="77777777" w:rsidR="00142315" w:rsidRPr="00FD221E" w:rsidRDefault="00142315" w:rsidP="00925366">
      <w:pPr>
        <w:pStyle w:val="paragraph"/>
        <w:numPr>
          <w:ilvl w:val="3"/>
          <w:numId w:val="34"/>
        </w:numPr>
        <w:spacing w:after="0"/>
        <w:textAlignment w:val="baseline"/>
        <w:rPr>
          <w:rStyle w:val="eop"/>
          <w:rFonts w:ascii="Arial" w:hAnsi="Arial" w:cs="Arial"/>
          <w:b/>
          <w:bCs/>
          <w:color w:val="D9D9D9" w:themeColor="background1" w:themeShade="D9"/>
          <w:sz w:val="20"/>
          <w:szCs w:val="20"/>
        </w:rPr>
      </w:pPr>
      <w:r w:rsidRPr="00FD221E">
        <w:rPr>
          <w:rStyle w:val="eop"/>
          <w:rFonts w:ascii="Arial" w:hAnsi="Arial" w:cs="Arial"/>
          <w:b/>
          <w:bCs/>
          <w:color w:val="D9D9D9" w:themeColor="background1" w:themeShade="D9"/>
          <w:sz w:val="20"/>
          <w:szCs w:val="20"/>
        </w:rPr>
        <w:t xml:space="preserve">Submarine Logistics Database (SLDB): </w:t>
      </w:r>
    </w:p>
    <w:p w14:paraId="568AE057" w14:textId="77777777" w:rsidR="00142315" w:rsidRPr="006921E0"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6921E0">
        <w:rPr>
          <w:rStyle w:val="eop"/>
          <w:rFonts w:ascii="Arial" w:hAnsi="Arial" w:cs="Arial"/>
          <w:color w:val="D9D9D9" w:themeColor="background1" w:themeShade="D9"/>
          <w:sz w:val="20"/>
          <w:szCs w:val="20"/>
        </w:rPr>
        <w:t>DLMS Sender / Receiver: Extracts X12 interchanges from the message queue and parks them in our Oracle database.</w:t>
      </w:r>
    </w:p>
    <w:p w14:paraId="28CD5D72" w14:textId="77777777" w:rsidR="00142315" w:rsidRPr="006921E0"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6921E0">
        <w:rPr>
          <w:rStyle w:val="eop"/>
          <w:rFonts w:ascii="Arial" w:hAnsi="Arial" w:cs="Arial"/>
          <w:color w:val="D9D9D9" w:themeColor="background1" w:themeShade="D9"/>
          <w:sz w:val="20"/>
          <w:szCs w:val="20"/>
        </w:rPr>
        <w:t>DLMS Windows Service: Reads each inbound X12 interchange, parses each transaction set (including 517Ms) and stores each one separately in Oracle for use by our business rules software.</w:t>
      </w:r>
    </w:p>
    <w:p w14:paraId="6986B135" w14:textId="0F4D32FB" w:rsidR="00142315" w:rsidRPr="006921E0"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6921E0">
        <w:rPr>
          <w:rStyle w:val="eop"/>
          <w:rFonts w:ascii="Arial" w:hAnsi="Arial" w:cs="Arial"/>
          <w:color w:val="D9D9D9" w:themeColor="background1" w:themeShade="D9"/>
          <w:sz w:val="20"/>
          <w:szCs w:val="20"/>
        </w:rPr>
        <w:t>Oracle SLDB_NET schema: A series of Oracle stored procedures and other artifacts that automate the processing of 517Ms</w:t>
      </w:r>
    </w:p>
    <w:p w14:paraId="43E6531B" w14:textId="42F3E0C8" w:rsidR="00142315" w:rsidRPr="006921E0" w:rsidRDefault="00E55640" w:rsidP="00925366">
      <w:pPr>
        <w:pStyle w:val="paragraph"/>
        <w:numPr>
          <w:ilvl w:val="3"/>
          <w:numId w:val="34"/>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NAVFAC/Maximo:</w:t>
      </w:r>
      <w:r w:rsidRPr="006921E0">
        <w:rPr>
          <w:rStyle w:val="eop"/>
          <w:rFonts w:ascii="Arial" w:hAnsi="Arial" w:cs="Arial"/>
          <w:color w:val="D9D9D9" w:themeColor="background1" w:themeShade="D9"/>
          <w:sz w:val="20"/>
          <w:szCs w:val="20"/>
        </w:rPr>
        <w:t xml:space="preserve"> Maximo receives the MOV Requests and OTS is used to manually process them.</w:t>
      </w:r>
    </w:p>
    <w:p w14:paraId="0A4ABAE6" w14:textId="77777777" w:rsidR="00925366" w:rsidRDefault="00E55640"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MAT:</w:t>
      </w:r>
      <w:r w:rsidRPr="006921E0">
        <w:rPr>
          <w:rStyle w:val="eop"/>
          <w:rFonts w:ascii="Arial" w:hAnsi="Arial" w:cs="Arial"/>
          <w:color w:val="D9D9D9" w:themeColor="background1" w:themeShade="D9"/>
          <w:sz w:val="20"/>
          <w:szCs w:val="20"/>
        </w:rPr>
        <w:t xml:space="preserve"> MAT Application in NMMES (future state) can automatically respond to incoming MOV requests.  Will respond with an AP_.</w:t>
      </w:r>
    </w:p>
    <w:p w14:paraId="1C37FDBA" w14:textId="77777777" w:rsidR="00925366" w:rsidRDefault="00E55640"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ROMIS MMS:</w:t>
      </w:r>
      <w:r w:rsidRPr="00925366">
        <w:rPr>
          <w:rStyle w:val="eop"/>
          <w:rFonts w:ascii="Arial" w:hAnsi="Arial" w:cs="Arial"/>
          <w:color w:val="D9D9D9" w:themeColor="background1" w:themeShade="D9"/>
          <w:sz w:val="20"/>
          <w:szCs w:val="20"/>
        </w:rPr>
        <w:t xml:space="preserve"> ROMIS MMS.exe has automated processes to </w:t>
      </w:r>
      <w:r w:rsidR="00FB1351" w:rsidRPr="00925366">
        <w:rPr>
          <w:rStyle w:val="eop"/>
          <w:rFonts w:ascii="Arial" w:hAnsi="Arial" w:cs="Arial"/>
          <w:color w:val="D9D9D9" w:themeColor="background1" w:themeShade="D9"/>
          <w:sz w:val="20"/>
          <w:szCs w:val="20"/>
        </w:rPr>
        <w:t>execute</w:t>
      </w:r>
      <w:r w:rsidRPr="00925366">
        <w:rPr>
          <w:rStyle w:val="eop"/>
          <w:rFonts w:ascii="Arial" w:hAnsi="Arial" w:cs="Arial"/>
          <w:color w:val="D9D9D9" w:themeColor="background1" w:themeShade="D9"/>
          <w:sz w:val="20"/>
          <w:szCs w:val="20"/>
        </w:rPr>
        <w:t xml:space="preserve"> MOV requests.  </w:t>
      </w:r>
      <w:r w:rsidR="0089627C" w:rsidRPr="00925366">
        <w:rPr>
          <w:rStyle w:val="eop"/>
          <w:rFonts w:ascii="Arial" w:hAnsi="Arial" w:cs="Arial"/>
          <w:color w:val="D9D9D9" w:themeColor="background1" w:themeShade="D9"/>
          <w:sz w:val="20"/>
          <w:szCs w:val="20"/>
        </w:rPr>
        <w:t>It has</w:t>
      </w:r>
      <w:r w:rsidRPr="00925366">
        <w:rPr>
          <w:rStyle w:val="eop"/>
          <w:rFonts w:ascii="Arial" w:hAnsi="Arial" w:cs="Arial"/>
          <w:color w:val="D9D9D9" w:themeColor="background1" w:themeShade="D9"/>
          <w:sz w:val="20"/>
          <w:szCs w:val="20"/>
        </w:rPr>
        <w:t xml:space="preserve"> a few screens used to help users work an incoming AN_, and the system-generated response.  Pulls down information from </w:t>
      </w:r>
      <w:r w:rsidR="006B6FE8" w:rsidRPr="00925366">
        <w:rPr>
          <w:rStyle w:val="eop"/>
          <w:rFonts w:ascii="Arial" w:hAnsi="Arial" w:cs="Arial"/>
          <w:color w:val="D9D9D9" w:themeColor="background1" w:themeShade="D9"/>
          <w:sz w:val="20"/>
          <w:szCs w:val="20"/>
        </w:rPr>
        <w:t>OneTouch to ROMIS MMS.</w:t>
      </w:r>
    </w:p>
    <w:p w14:paraId="60692524" w14:textId="03E6785A" w:rsidR="00C21734" w:rsidRPr="00C51213" w:rsidRDefault="00C21734" w:rsidP="00C21734">
      <w:pPr>
        <w:pStyle w:val="paragraph"/>
        <w:numPr>
          <w:ilvl w:val="2"/>
          <w:numId w:val="34"/>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Navy </w:t>
      </w:r>
      <w:r w:rsidRPr="00C51213">
        <w:rPr>
          <w:rStyle w:val="eop"/>
          <w:rFonts w:ascii="Arial" w:hAnsi="Arial" w:cs="Arial"/>
          <w:i/>
          <w:iCs/>
          <w:color w:val="D9D9D9" w:themeColor="background1" w:themeShade="D9"/>
          <w:sz w:val="20"/>
          <w:szCs w:val="20"/>
        </w:rPr>
        <w:t>(Updated 8/20/2025)</w:t>
      </w:r>
    </w:p>
    <w:p w14:paraId="11F561ED" w14:textId="3B5FE55C" w:rsidR="00EF0FEA" w:rsidRPr="00C51213" w:rsidRDefault="00EF0FEA" w:rsidP="00EF0FEA">
      <w:pPr>
        <w:pStyle w:val="paragraph"/>
        <w:numPr>
          <w:ilvl w:val="3"/>
          <w:numId w:val="34"/>
        </w:numPr>
        <w:spacing w:after="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No</w:t>
      </w:r>
      <w:r w:rsidRPr="00C51213">
        <w:rPr>
          <w:rFonts w:ascii="Arial" w:hAnsi="Arial" w:cs="Arial"/>
          <w:b/>
          <w:bCs/>
          <w:color w:val="D9D9D9" w:themeColor="background1" w:themeShade="D9"/>
          <w:sz w:val="20"/>
          <w:szCs w:val="20"/>
        </w:rPr>
        <w:t xml:space="preserve">, </w:t>
      </w:r>
      <w:r w:rsidRPr="00C51213">
        <w:rPr>
          <w:rFonts w:ascii="Arial" w:hAnsi="Arial" w:cs="Arial"/>
          <w:color w:val="D9D9D9" w:themeColor="background1" w:themeShade="D9"/>
          <w:sz w:val="20"/>
          <w:szCs w:val="20"/>
        </w:rPr>
        <w:t>One Touch is not the book of record and has no ability to determine if an open obligation is still valid</w:t>
      </w:r>
      <w:r w:rsidRPr="00C51213">
        <w:rPr>
          <w:rFonts w:ascii="Arial" w:hAnsi="Arial" w:cs="Arial"/>
          <w:b/>
          <w:bCs/>
          <w:color w:val="D9D9D9" w:themeColor="background1" w:themeShade="D9"/>
          <w:sz w:val="20"/>
          <w:szCs w:val="20"/>
        </w:rPr>
        <w:t xml:space="preserve">. </w:t>
      </w:r>
      <w:r w:rsidRPr="00C51213">
        <w:rPr>
          <w:rFonts w:ascii="Arial" w:hAnsi="Arial" w:cs="Arial"/>
          <w:color w:val="D9D9D9" w:themeColor="background1" w:themeShade="D9"/>
          <w:sz w:val="20"/>
          <w:szCs w:val="20"/>
        </w:rPr>
        <w:t>All research into open obligations and de-obligation of funds must be conducted in the system of record. DLMS MOV responses can be generated one at a time or DLSS/MILS MOV responses can be generated in batch using the OTS File Text Upload capability.  For File Text Upload, OTS passes DLSS/MILS transaction(s) to DAAS; there is no Material Obligation Validation performed within the system. OTS is not the system of record. Users do have the ability to manually process and respond to 517M/AN_ MOV packages and send LMS transactions if the MOV module is used</w:t>
      </w:r>
    </w:p>
    <w:p w14:paraId="27F7F42D" w14:textId="3922FC6A" w:rsidR="00925366" w:rsidRPr="00C51213" w:rsidRDefault="002128F1" w:rsidP="00925366">
      <w:pPr>
        <w:pStyle w:val="paragraph"/>
        <w:numPr>
          <w:ilvl w:val="2"/>
          <w:numId w:val="34"/>
        </w:numPr>
        <w:spacing w:after="0"/>
        <w:textAlignment w:val="baseline"/>
        <w:rPr>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 Force</w:t>
      </w:r>
      <w:r w:rsidR="002C008E" w:rsidRPr="00C51213">
        <w:rPr>
          <w:rStyle w:val="eop"/>
          <w:rFonts w:ascii="Arial" w:hAnsi="Arial" w:cs="Arial"/>
          <w:color w:val="D9D9D9" w:themeColor="background1" w:themeShade="D9"/>
          <w:sz w:val="20"/>
          <w:szCs w:val="20"/>
        </w:rPr>
        <w:t xml:space="preserve"> (</w:t>
      </w:r>
      <w:r w:rsidR="002C008E" w:rsidRPr="00C51213">
        <w:rPr>
          <w:rStyle w:val="eop"/>
          <w:rFonts w:ascii="Arial" w:hAnsi="Arial" w:cs="Arial"/>
          <w:i/>
          <w:iCs/>
          <w:color w:val="D9D9D9" w:themeColor="background1" w:themeShade="D9"/>
          <w:sz w:val="20"/>
          <w:szCs w:val="20"/>
        </w:rPr>
        <w:t>Updated 8/</w:t>
      </w:r>
      <w:r w:rsidR="006921E0" w:rsidRPr="00C51213">
        <w:rPr>
          <w:rStyle w:val="eop"/>
          <w:rFonts w:ascii="Arial" w:hAnsi="Arial" w:cs="Arial"/>
          <w:i/>
          <w:iCs/>
          <w:color w:val="D9D9D9" w:themeColor="background1" w:themeShade="D9"/>
          <w:sz w:val="20"/>
          <w:szCs w:val="20"/>
        </w:rPr>
        <w:t>20</w:t>
      </w:r>
      <w:r w:rsidR="002C008E" w:rsidRPr="00C51213">
        <w:rPr>
          <w:rStyle w:val="eop"/>
          <w:rFonts w:ascii="Arial" w:hAnsi="Arial" w:cs="Arial"/>
          <w:i/>
          <w:iCs/>
          <w:color w:val="D9D9D9" w:themeColor="background1" w:themeShade="D9"/>
          <w:sz w:val="20"/>
          <w:szCs w:val="20"/>
        </w:rPr>
        <w:t>/</w:t>
      </w:r>
      <w:r w:rsidR="000000B0" w:rsidRPr="00C51213">
        <w:rPr>
          <w:rStyle w:val="eop"/>
          <w:rFonts w:ascii="Arial" w:hAnsi="Arial" w:cs="Arial"/>
          <w:i/>
          <w:iCs/>
          <w:color w:val="D9D9D9" w:themeColor="background1" w:themeShade="D9"/>
          <w:sz w:val="20"/>
          <w:szCs w:val="20"/>
        </w:rPr>
        <w:t>25</w:t>
      </w:r>
      <w:r w:rsidR="000000B0" w:rsidRPr="00C51213">
        <w:rPr>
          <w:rStyle w:val="eop"/>
          <w:rFonts w:ascii="Arial" w:hAnsi="Arial" w:cs="Arial"/>
          <w:color w:val="D9D9D9" w:themeColor="background1" w:themeShade="D9"/>
          <w:sz w:val="20"/>
          <w:szCs w:val="20"/>
        </w:rPr>
        <w:t>)</w:t>
      </w:r>
      <w:r w:rsidR="006B6FE8" w:rsidRPr="00C51213">
        <w:rPr>
          <w:rFonts w:ascii="Arial" w:hAnsi="Arial" w:cs="Arial"/>
          <w:color w:val="D9D9D9" w:themeColor="background1" w:themeShade="D9"/>
          <w:sz w:val="20"/>
          <w:szCs w:val="20"/>
        </w:rPr>
        <w:t xml:space="preserve"> </w:t>
      </w:r>
    </w:p>
    <w:p w14:paraId="671ABC73" w14:textId="3FA7EB3A" w:rsidR="00925366" w:rsidRPr="00C51213" w:rsidRDefault="00925366" w:rsidP="00925366">
      <w:pPr>
        <w:pStyle w:val="paragraph"/>
        <w:numPr>
          <w:ilvl w:val="3"/>
          <w:numId w:val="34"/>
        </w:numPr>
        <w:spacing w:after="0"/>
        <w:textAlignment w:val="baseline"/>
        <w:rPr>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ILS-S</w:t>
      </w:r>
      <w:r w:rsidRPr="00C51213">
        <w:rPr>
          <w:rFonts w:ascii="Arial" w:hAnsi="Arial" w:cs="Arial"/>
          <w:color w:val="D9D9D9" w:themeColor="background1" w:themeShade="D9"/>
          <w:sz w:val="20"/>
          <w:szCs w:val="20"/>
        </w:rPr>
        <w:t>—Yes.</w:t>
      </w:r>
    </w:p>
    <w:p w14:paraId="5F4932E0" w14:textId="77777777" w:rsidR="00925366" w:rsidRPr="00C51213" w:rsidRDefault="00925366"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SCS</w:t>
      </w:r>
      <w:r w:rsidRPr="00C51213">
        <w:rPr>
          <w:rFonts w:ascii="Arial" w:hAnsi="Arial" w:cs="Arial"/>
          <w:color w:val="D9D9D9" w:themeColor="background1" w:themeShade="D9"/>
          <w:sz w:val="20"/>
          <w:szCs w:val="20"/>
        </w:rPr>
        <w:t>—Yes.</w:t>
      </w:r>
    </w:p>
    <w:p w14:paraId="4468D9FD" w14:textId="1111C6EE" w:rsidR="0027134B" w:rsidRPr="00925366" w:rsidRDefault="00893A72" w:rsidP="00925366">
      <w:pPr>
        <w:pStyle w:val="paragraph"/>
        <w:numPr>
          <w:ilvl w:val="2"/>
          <w:numId w:val="34"/>
        </w:numPr>
        <w:spacing w:after="0"/>
        <w:textAlignment w:val="baseline"/>
        <w:rPr>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DLA</w:t>
      </w:r>
      <w:r w:rsidR="008266CA" w:rsidRPr="00925366">
        <w:rPr>
          <w:rStyle w:val="eop"/>
          <w:rFonts w:ascii="Arial" w:hAnsi="Arial" w:cs="Arial"/>
          <w:color w:val="D9D9D9" w:themeColor="background1" w:themeShade="D9"/>
          <w:sz w:val="20"/>
          <w:szCs w:val="20"/>
        </w:rPr>
        <w:t xml:space="preserve"> (</w:t>
      </w:r>
      <w:r w:rsidR="008266CA" w:rsidRPr="00925366">
        <w:rPr>
          <w:rStyle w:val="eop"/>
          <w:rFonts w:ascii="Arial" w:hAnsi="Arial" w:cs="Arial"/>
          <w:i/>
          <w:iCs/>
          <w:color w:val="D9D9D9" w:themeColor="background1" w:themeShade="D9"/>
          <w:sz w:val="20"/>
          <w:szCs w:val="20"/>
        </w:rPr>
        <w:t>Updated 7/23/25</w:t>
      </w:r>
      <w:r w:rsidR="008266CA" w:rsidRPr="00925366">
        <w:rPr>
          <w:rStyle w:val="eop"/>
          <w:rFonts w:ascii="Arial" w:hAnsi="Arial" w:cs="Arial"/>
          <w:color w:val="D9D9D9" w:themeColor="background1" w:themeShade="D9"/>
          <w:sz w:val="20"/>
          <w:szCs w:val="20"/>
        </w:rPr>
        <w:t>)</w:t>
      </w:r>
      <w:r w:rsidR="005F360E" w:rsidRPr="00925366">
        <w:rPr>
          <w:rStyle w:val="eop"/>
          <w:rFonts w:ascii="Arial" w:hAnsi="Arial" w:cs="Arial"/>
          <w:color w:val="D9D9D9" w:themeColor="background1" w:themeShade="D9"/>
          <w:sz w:val="20"/>
          <w:szCs w:val="20"/>
        </w:rPr>
        <w:t>—EBS has system logic like GCSS-Army</w:t>
      </w:r>
      <w:r w:rsidR="008266CA" w:rsidRPr="00925366">
        <w:rPr>
          <w:rStyle w:val="eop"/>
          <w:rFonts w:ascii="Arial" w:hAnsi="Arial" w:cs="Arial"/>
          <w:color w:val="D9D9D9" w:themeColor="background1" w:themeShade="D9"/>
          <w:sz w:val="20"/>
          <w:szCs w:val="20"/>
        </w:rPr>
        <w:t>.</w:t>
      </w:r>
    </w:p>
    <w:p w14:paraId="2D880E5F" w14:textId="77777777" w:rsidR="00FE7565" w:rsidRPr="007F6258" w:rsidRDefault="00FE7565" w:rsidP="00FE7565">
      <w:pPr>
        <w:pStyle w:val="paragraph"/>
        <w:numPr>
          <w:ilvl w:val="1"/>
          <w:numId w:val="33"/>
        </w:numPr>
        <w:spacing w:before="0" w:beforeAutospacing="0" w:after="0" w:afterAutospacing="0"/>
        <w:textAlignment w:val="baseline"/>
        <w:rPr>
          <w:rStyle w:val="eop"/>
          <w:rFonts w:ascii="Arial" w:hAnsi="Arial" w:cs="Arial"/>
          <w:sz w:val="20"/>
          <w:szCs w:val="20"/>
        </w:rPr>
      </w:pPr>
      <w:r w:rsidRPr="007F6258">
        <w:rPr>
          <w:rStyle w:val="normaltextrun"/>
          <w:rFonts w:ascii="Arial" w:hAnsi="Arial" w:cs="Arial"/>
          <w:sz w:val="20"/>
          <w:szCs w:val="20"/>
        </w:rPr>
        <w:t>Will your system check materiel requirements and automatically make a determination to cancel a Requisition in conjunction with the MOV request?</w:t>
      </w:r>
      <w:r w:rsidRPr="007F6258">
        <w:rPr>
          <w:rStyle w:val="eop"/>
          <w:rFonts w:ascii="Arial" w:hAnsi="Arial" w:cs="Arial"/>
          <w:sz w:val="20"/>
          <w:szCs w:val="20"/>
        </w:rPr>
        <w:t> </w:t>
      </w:r>
    </w:p>
    <w:p w14:paraId="2F7C6E65" w14:textId="259675F8" w:rsidR="00366AAF" w:rsidRPr="008266CA" w:rsidRDefault="00893A72" w:rsidP="00366AAF">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38B77B15" w14:textId="64E13A0A" w:rsidR="00366AAF" w:rsidRPr="008266CA" w:rsidRDefault="00366AAF" w:rsidP="00366AA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LMP</w:t>
      </w:r>
      <w:r w:rsidRPr="008266CA">
        <w:rPr>
          <w:rStyle w:val="eop"/>
          <w:rFonts w:ascii="Arial" w:hAnsi="Arial" w:cs="Arial"/>
          <w:color w:val="D9D9D9" w:themeColor="background1" w:themeShade="D9"/>
          <w:sz w:val="20"/>
          <w:szCs w:val="20"/>
        </w:rPr>
        <w:t>: No, it is a manual process</w:t>
      </w:r>
    </w:p>
    <w:p w14:paraId="536E00BF" w14:textId="389B4D66" w:rsidR="00366AAF" w:rsidRPr="008266CA" w:rsidRDefault="00366AAF" w:rsidP="00366AA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GCSS-Army</w:t>
      </w:r>
      <w:r w:rsidRPr="008266CA">
        <w:rPr>
          <w:rStyle w:val="eop"/>
          <w:rFonts w:ascii="Arial" w:hAnsi="Arial" w:cs="Arial"/>
          <w:color w:val="D9D9D9" w:themeColor="background1" w:themeShade="D9"/>
          <w:sz w:val="20"/>
          <w:szCs w:val="20"/>
        </w:rPr>
        <w:t>: No, it only looks for open PO qty and provides MOV response [</w:t>
      </w:r>
      <w:r w:rsidRPr="008266CA">
        <w:rPr>
          <w:rStyle w:val="eop"/>
          <w:rFonts w:ascii="Arial" w:hAnsi="Arial" w:cs="Arial"/>
          <w:i/>
          <w:iCs/>
          <w:color w:val="D9D9D9" w:themeColor="background1" w:themeShade="D9"/>
          <w:sz w:val="20"/>
          <w:szCs w:val="20"/>
        </w:rPr>
        <w:t xml:space="preserve">based on the response to the below question, it is understood that it would be a systemic cancellation.] </w:t>
      </w:r>
    </w:p>
    <w:p w14:paraId="1211E599" w14:textId="532333F8" w:rsidR="002128F1" w:rsidRPr="007F6258" w:rsidRDefault="002128F1" w:rsidP="002128F1">
      <w:pPr>
        <w:pStyle w:val="paragraph"/>
        <w:numPr>
          <w:ilvl w:val="2"/>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sz w:val="20"/>
          <w:szCs w:val="20"/>
        </w:rPr>
        <w:t>Marine Corps</w:t>
      </w:r>
      <w:r w:rsidR="00366AAF" w:rsidRPr="007F6258">
        <w:rPr>
          <w:rStyle w:val="eop"/>
          <w:rFonts w:ascii="Arial" w:hAnsi="Arial" w:cs="Arial"/>
          <w:sz w:val="20"/>
          <w:szCs w:val="20"/>
        </w:rPr>
        <w:t>—</w:t>
      </w:r>
    </w:p>
    <w:p w14:paraId="45EAE10C" w14:textId="589100B2" w:rsidR="002128F1" w:rsidRPr="00486D24" w:rsidRDefault="002128F1"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w:t>
      </w:r>
      <w:r w:rsidR="002C008E" w:rsidRPr="00486D24">
        <w:rPr>
          <w:rStyle w:val="eop"/>
          <w:rFonts w:ascii="Arial" w:hAnsi="Arial" w:cs="Arial"/>
          <w:color w:val="D9D9D9" w:themeColor="background1" w:themeShade="D9"/>
          <w:sz w:val="20"/>
          <w:szCs w:val="20"/>
        </w:rPr>
        <w:t xml:space="preserve"> (</w:t>
      </w:r>
      <w:r w:rsidR="002C008E" w:rsidRPr="00486D24">
        <w:rPr>
          <w:rStyle w:val="eop"/>
          <w:rFonts w:ascii="Arial" w:hAnsi="Arial" w:cs="Arial"/>
          <w:i/>
          <w:iCs/>
          <w:color w:val="D9D9D9" w:themeColor="background1" w:themeShade="D9"/>
          <w:sz w:val="20"/>
          <w:szCs w:val="20"/>
        </w:rPr>
        <w:t>Updated 8/6/</w:t>
      </w:r>
      <w:r w:rsidR="000000B0" w:rsidRPr="00486D24">
        <w:rPr>
          <w:rStyle w:val="eop"/>
          <w:rFonts w:ascii="Arial" w:hAnsi="Arial" w:cs="Arial"/>
          <w:i/>
          <w:iCs/>
          <w:color w:val="D9D9D9" w:themeColor="background1" w:themeShade="D9"/>
          <w:sz w:val="20"/>
          <w:szCs w:val="20"/>
        </w:rPr>
        <w:t>25</w:t>
      </w:r>
      <w:r w:rsidR="000000B0" w:rsidRPr="00486D24">
        <w:rPr>
          <w:rStyle w:val="eop"/>
          <w:rFonts w:ascii="Arial" w:hAnsi="Arial" w:cs="Arial"/>
          <w:color w:val="D9D9D9" w:themeColor="background1" w:themeShade="D9"/>
          <w:sz w:val="20"/>
          <w:szCs w:val="20"/>
        </w:rPr>
        <w:t>)</w:t>
      </w:r>
    </w:p>
    <w:p w14:paraId="5E1AB274" w14:textId="122D9A0B" w:rsidR="006B6FE8" w:rsidRPr="00486D24" w:rsidRDefault="006B6FE8"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 Enterprise/Wholesale Supply Community</w:t>
      </w:r>
      <w:r w:rsidR="0089627C" w:rsidRPr="00486D24">
        <w:rPr>
          <w:rStyle w:val="eop"/>
          <w:rFonts w:ascii="Arial" w:hAnsi="Arial" w:cs="Arial"/>
          <w:color w:val="D9D9D9" w:themeColor="background1" w:themeShade="D9"/>
          <w:sz w:val="20"/>
          <w:szCs w:val="20"/>
        </w:rPr>
        <w:t>: Yes</w:t>
      </w:r>
    </w:p>
    <w:p w14:paraId="7534A7B5" w14:textId="464B3C7D" w:rsidR="006B6FE8" w:rsidRPr="00486D24" w:rsidRDefault="006B6FE8"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Operational Supply Community</w:t>
      </w:r>
      <w:r w:rsidRPr="00486D24">
        <w:rPr>
          <w:rStyle w:val="eop"/>
          <w:rFonts w:ascii="Arial" w:hAnsi="Arial" w:cs="Arial"/>
          <w:color w:val="D9D9D9" w:themeColor="background1" w:themeShade="D9"/>
          <w:sz w:val="20"/>
          <w:szCs w:val="20"/>
        </w:rPr>
        <w:t>: No.  RSUPPLY automatically generates AP1 and a batch file that is uploaded to DLATS via NAVSUP One Touch.  NAVSUP One Touch enables Units without a Host Supply/Financial System to process and submit MOV responses as a batch.</w:t>
      </w:r>
    </w:p>
    <w:p w14:paraId="537F40DB" w14:textId="6A91CA05" w:rsidR="00511FCF" w:rsidRPr="00486D24" w:rsidRDefault="00511FCF"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Ordnance Information System (OIS)</w:t>
      </w:r>
      <w:r w:rsidR="0089627C" w:rsidRPr="00FD221E">
        <w:rPr>
          <w:rStyle w:val="eop"/>
          <w:rFonts w:ascii="Arial" w:hAnsi="Arial" w:cs="Arial"/>
          <w:b/>
          <w:bCs/>
          <w:color w:val="D9D9D9" w:themeColor="background1" w:themeShade="D9"/>
          <w:sz w:val="20"/>
          <w:szCs w:val="20"/>
        </w:rPr>
        <w:t>:</w:t>
      </w:r>
      <w:r w:rsidR="0089627C" w:rsidRPr="00486D24">
        <w:rPr>
          <w:rStyle w:val="eop"/>
          <w:rFonts w:ascii="Arial" w:hAnsi="Arial" w:cs="Arial"/>
          <w:color w:val="D9D9D9" w:themeColor="background1" w:themeShade="D9"/>
          <w:sz w:val="20"/>
          <w:szCs w:val="20"/>
        </w:rPr>
        <w:t xml:space="preserve"> AP</w:t>
      </w:r>
      <w:r w:rsidRPr="00486D24">
        <w:rPr>
          <w:rStyle w:val="eop"/>
          <w:rFonts w:ascii="Arial" w:hAnsi="Arial" w:cs="Arial"/>
          <w:color w:val="D9D9D9" w:themeColor="background1" w:themeShade="D9"/>
          <w:sz w:val="20"/>
          <w:szCs w:val="20"/>
        </w:rPr>
        <w:t>_ responses are not automated. Users in OIS Retail must validate each MOV request in order to submit an AP_ transaction to OIS Wholesale.</w:t>
      </w:r>
    </w:p>
    <w:p w14:paraId="42559935" w14:textId="1B89F559" w:rsidR="00511FCF" w:rsidRPr="00486D24" w:rsidRDefault="00511FCF"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Submarine Logistics Database (SLDB):</w:t>
      </w:r>
      <w:r w:rsidRPr="00486D24">
        <w:rPr>
          <w:rStyle w:val="eop"/>
          <w:rFonts w:ascii="Arial" w:hAnsi="Arial" w:cs="Arial"/>
          <w:color w:val="D9D9D9" w:themeColor="background1" w:themeShade="D9"/>
          <w:sz w:val="20"/>
          <w:szCs w:val="20"/>
        </w:rPr>
        <w:t xml:space="preserve"> Yes, the MOV process will send responses for transactions that meet the business rule criteria.</w:t>
      </w:r>
    </w:p>
    <w:p w14:paraId="2A513600" w14:textId="266DE2A8" w:rsidR="00511FCF" w:rsidRPr="00486D24" w:rsidRDefault="00511FCF" w:rsidP="00511FCF">
      <w:pPr>
        <w:pStyle w:val="paragraph"/>
        <w:numPr>
          <w:ilvl w:val="3"/>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NAVFAC/Maximo</w:t>
      </w:r>
      <w:r w:rsidR="0089627C" w:rsidRPr="00486D24">
        <w:rPr>
          <w:rStyle w:val="eop"/>
          <w:rFonts w:ascii="Arial" w:hAnsi="Arial" w:cs="Arial"/>
          <w:color w:val="D9D9D9" w:themeColor="background1" w:themeShade="D9"/>
          <w:sz w:val="20"/>
          <w:szCs w:val="20"/>
        </w:rPr>
        <w:t>: No</w:t>
      </w:r>
    </w:p>
    <w:p w14:paraId="08915A05" w14:textId="1407936D" w:rsidR="00511FCF" w:rsidRPr="00486D24" w:rsidRDefault="00511FCF" w:rsidP="00511FCF">
      <w:pPr>
        <w:pStyle w:val="paragraph"/>
        <w:numPr>
          <w:ilvl w:val="3"/>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MAT</w:t>
      </w:r>
      <w:r w:rsidR="0089627C" w:rsidRPr="00486D24">
        <w:rPr>
          <w:rStyle w:val="eop"/>
          <w:rFonts w:ascii="Arial" w:hAnsi="Arial" w:cs="Arial"/>
          <w:color w:val="D9D9D9" w:themeColor="background1" w:themeShade="D9"/>
          <w:sz w:val="20"/>
          <w:szCs w:val="20"/>
        </w:rPr>
        <w:t>: Yes</w:t>
      </w:r>
      <w:r w:rsidRPr="00486D24">
        <w:rPr>
          <w:rStyle w:val="eop"/>
          <w:rFonts w:ascii="Arial" w:hAnsi="Arial" w:cs="Arial"/>
          <w:color w:val="D9D9D9" w:themeColor="background1" w:themeShade="D9"/>
          <w:sz w:val="20"/>
          <w:szCs w:val="20"/>
        </w:rPr>
        <w:t>.</w:t>
      </w:r>
    </w:p>
    <w:p w14:paraId="2B46B78D" w14:textId="77777777" w:rsidR="00EF0FEA" w:rsidRDefault="00511FCF" w:rsidP="00511FC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ROMIS MMS</w:t>
      </w:r>
      <w:r w:rsidRPr="00486D24">
        <w:rPr>
          <w:rStyle w:val="eop"/>
          <w:rFonts w:ascii="Arial" w:hAnsi="Arial" w:cs="Arial"/>
          <w:color w:val="D9D9D9" w:themeColor="background1" w:themeShade="D9"/>
          <w:sz w:val="20"/>
          <w:szCs w:val="20"/>
        </w:rPr>
        <w:t xml:space="preserve">: Yes, the system automatically creates the AP_ response if the obligation exists. </w:t>
      </w:r>
    </w:p>
    <w:p w14:paraId="08A5659D" w14:textId="0A2702AC" w:rsidR="00511FCF" w:rsidRPr="00EF0FEA" w:rsidRDefault="00EF0FEA" w:rsidP="00EF0FEA">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EF0FEA">
        <w:rPr>
          <w:rStyle w:val="eop"/>
          <w:rFonts w:ascii="Arial" w:hAnsi="Arial" w:cs="Arial"/>
          <w:b/>
          <w:bCs/>
          <w:sz w:val="20"/>
          <w:szCs w:val="20"/>
        </w:rPr>
        <w:t xml:space="preserve">Navy </w:t>
      </w:r>
      <w:r w:rsidRPr="00EF0FEA">
        <w:rPr>
          <w:rStyle w:val="eop"/>
          <w:rFonts w:ascii="Arial" w:hAnsi="Arial" w:cs="Arial"/>
          <w:i/>
          <w:iCs/>
          <w:sz w:val="20"/>
          <w:szCs w:val="20"/>
        </w:rPr>
        <w:t>(Updated 8/20/2025)</w:t>
      </w:r>
      <w:r w:rsidR="00511FCF" w:rsidRPr="00EF0FEA">
        <w:rPr>
          <w:rStyle w:val="eop"/>
          <w:rFonts w:ascii="Arial" w:hAnsi="Arial" w:cs="Arial"/>
          <w:i/>
          <w:iCs/>
          <w:sz w:val="20"/>
          <w:szCs w:val="20"/>
        </w:rPr>
        <w:t xml:space="preserve"> </w:t>
      </w:r>
    </w:p>
    <w:p w14:paraId="6F002FC6" w14:textId="012E9AA6" w:rsidR="00EF0FEA" w:rsidRPr="00EF0FEA" w:rsidRDefault="00EF0FEA" w:rsidP="00EF0FEA">
      <w:pPr>
        <w:pStyle w:val="paragraph"/>
        <w:numPr>
          <w:ilvl w:val="3"/>
          <w:numId w:val="33"/>
        </w:numPr>
        <w:spacing w:before="0" w:beforeAutospacing="0" w:after="0" w:afterAutospacing="0"/>
        <w:textAlignment w:val="baseline"/>
        <w:rPr>
          <w:rStyle w:val="eop"/>
          <w:rFonts w:ascii="Arial" w:hAnsi="Arial" w:cs="Arial"/>
          <w:sz w:val="20"/>
          <w:szCs w:val="20"/>
        </w:rPr>
      </w:pPr>
      <w:r w:rsidRPr="00EF0FEA">
        <w:rPr>
          <w:rFonts w:ascii="Arial" w:hAnsi="Arial" w:cs="Arial"/>
          <w:b/>
          <w:bCs/>
          <w:sz w:val="20"/>
          <w:szCs w:val="20"/>
        </w:rPr>
        <w:t>One Touch Support (OTS):</w:t>
      </w:r>
      <w:r w:rsidRPr="00EF0FEA">
        <w:rPr>
          <w:rFonts w:ascii="Arial" w:hAnsi="Arial" w:cs="Arial"/>
          <w:sz w:val="20"/>
          <w:szCs w:val="20"/>
        </w:rPr>
        <w:t xml:space="preserve"> No, OTS is not the system of record, does not have the ability to make determinations on open requirements, and does not have the authority to automatically cancel requisitions.</w:t>
      </w:r>
    </w:p>
    <w:p w14:paraId="4F5D3595" w14:textId="10362576" w:rsidR="002128F1" w:rsidRPr="00EF0FEA" w:rsidRDefault="002128F1" w:rsidP="002128F1">
      <w:pPr>
        <w:pStyle w:val="paragraph"/>
        <w:numPr>
          <w:ilvl w:val="2"/>
          <w:numId w:val="33"/>
        </w:numPr>
        <w:spacing w:before="0" w:beforeAutospacing="0" w:after="0" w:afterAutospacing="0"/>
        <w:textAlignment w:val="baseline"/>
        <w:rPr>
          <w:rStyle w:val="eop"/>
          <w:rFonts w:ascii="Arial" w:hAnsi="Arial" w:cs="Arial"/>
          <w:i/>
          <w:iCs/>
          <w:sz w:val="20"/>
          <w:szCs w:val="20"/>
        </w:rPr>
      </w:pPr>
      <w:r w:rsidRPr="00FD221E">
        <w:rPr>
          <w:rStyle w:val="eop"/>
          <w:rFonts w:ascii="Arial" w:hAnsi="Arial" w:cs="Arial"/>
          <w:b/>
          <w:bCs/>
          <w:sz w:val="20"/>
          <w:szCs w:val="20"/>
        </w:rPr>
        <w:t>Air Force</w:t>
      </w:r>
      <w:r w:rsidR="00EF0FEA">
        <w:rPr>
          <w:rStyle w:val="eop"/>
          <w:rFonts w:ascii="Arial" w:hAnsi="Arial" w:cs="Arial"/>
          <w:b/>
          <w:bCs/>
          <w:sz w:val="20"/>
          <w:szCs w:val="20"/>
        </w:rPr>
        <w:t xml:space="preserve"> </w:t>
      </w:r>
      <w:r w:rsidR="00EF0FEA" w:rsidRPr="00EF0FEA">
        <w:rPr>
          <w:rStyle w:val="eop"/>
          <w:rFonts w:ascii="Arial" w:hAnsi="Arial" w:cs="Arial"/>
          <w:i/>
          <w:iCs/>
          <w:sz w:val="20"/>
          <w:szCs w:val="20"/>
        </w:rPr>
        <w:t>(Updated 8/20/2025)</w:t>
      </w:r>
    </w:p>
    <w:p w14:paraId="6D8A1BA1" w14:textId="7C33260F" w:rsidR="00925366" w:rsidRDefault="00925366" w:rsidP="00925366">
      <w:pPr>
        <w:pStyle w:val="paragraph"/>
        <w:numPr>
          <w:ilvl w:val="3"/>
          <w:numId w:val="33"/>
        </w:numPr>
        <w:spacing w:after="0"/>
        <w:textAlignment w:val="baseline"/>
        <w:rPr>
          <w:rStyle w:val="eop"/>
          <w:rFonts w:ascii="Arial" w:hAnsi="Arial" w:cs="Arial"/>
          <w:sz w:val="20"/>
          <w:szCs w:val="20"/>
        </w:rPr>
      </w:pPr>
      <w:r w:rsidRPr="00FD221E">
        <w:rPr>
          <w:rStyle w:val="eop"/>
          <w:rFonts w:ascii="Arial" w:hAnsi="Arial" w:cs="Arial"/>
          <w:b/>
          <w:bCs/>
          <w:sz w:val="20"/>
          <w:szCs w:val="20"/>
        </w:rPr>
        <w:t>ILS-S</w:t>
      </w:r>
      <w:r>
        <w:rPr>
          <w:rStyle w:val="eop"/>
          <w:rFonts w:ascii="Arial" w:hAnsi="Arial" w:cs="Arial"/>
          <w:sz w:val="20"/>
          <w:szCs w:val="20"/>
        </w:rPr>
        <w:t>—</w:t>
      </w:r>
      <w:r w:rsidRPr="00925366">
        <w:rPr>
          <w:rStyle w:val="eop"/>
          <w:rFonts w:ascii="Arial" w:hAnsi="Arial" w:cs="Arial"/>
          <w:sz w:val="20"/>
          <w:szCs w:val="20"/>
        </w:rPr>
        <w:t>Yes</w:t>
      </w:r>
      <w:r>
        <w:rPr>
          <w:rStyle w:val="eop"/>
          <w:rFonts w:ascii="Arial" w:hAnsi="Arial" w:cs="Arial"/>
          <w:sz w:val="20"/>
          <w:szCs w:val="20"/>
        </w:rPr>
        <w:t xml:space="preserve">.  </w:t>
      </w:r>
      <w:r w:rsidRPr="00925366">
        <w:rPr>
          <w:rStyle w:val="eop"/>
          <w:rFonts w:ascii="Arial" w:hAnsi="Arial" w:cs="Arial"/>
          <w:sz w:val="20"/>
          <w:szCs w:val="20"/>
        </w:rPr>
        <w:t>We also have a process that checks to see if we have any requirements that SHOULD be in the MOV cycle but were NOT (indicating the ICP mu</w:t>
      </w:r>
      <w:r w:rsidR="00DB0247">
        <w:rPr>
          <w:rStyle w:val="eop"/>
          <w:rFonts w:ascii="Arial" w:hAnsi="Arial" w:cs="Arial"/>
          <w:sz w:val="20"/>
          <w:szCs w:val="20"/>
        </w:rPr>
        <w:t>s</w:t>
      </w:r>
      <w:r w:rsidRPr="00925366">
        <w:rPr>
          <w:rStyle w:val="eop"/>
          <w:rFonts w:ascii="Arial" w:hAnsi="Arial" w:cs="Arial"/>
          <w:sz w:val="20"/>
          <w:szCs w:val="20"/>
        </w:rPr>
        <w:t xml:space="preserve">t not have the requirement but we do) and based on age of the requirement will either produce an </w:t>
      </w:r>
      <w:proofErr w:type="spellStart"/>
      <w:r w:rsidRPr="00925366">
        <w:rPr>
          <w:rStyle w:val="eop"/>
          <w:rFonts w:ascii="Arial" w:hAnsi="Arial" w:cs="Arial"/>
          <w:sz w:val="20"/>
          <w:szCs w:val="20"/>
        </w:rPr>
        <w:t>ATx</w:t>
      </w:r>
      <w:proofErr w:type="spellEnd"/>
      <w:r w:rsidRPr="00925366">
        <w:rPr>
          <w:rStyle w:val="eop"/>
          <w:rFonts w:ascii="Arial" w:hAnsi="Arial" w:cs="Arial"/>
          <w:sz w:val="20"/>
          <w:szCs w:val="20"/>
        </w:rPr>
        <w:t xml:space="preserve"> for reinstatement or cancel internally and re-requisition.</w:t>
      </w:r>
    </w:p>
    <w:p w14:paraId="26AD2B06" w14:textId="40C10BB5" w:rsidR="00925366" w:rsidRPr="00925366" w:rsidRDefault="00925366" w:rsidP="00925366">
      <w:pPr>
        <w:pStyle w:val="paragraph"/>
        <w:numPr>
          <w:ilvl w:val="3"/>
          <w:numId w:val="33"/>
        </w:numPr>
        <w:spacing w:after="0"/>
        <w:textAlignment w:val="baseline"/>
        <w:rPr>
          <w:rStyle w:val="eop"/>
          <w:rFonts w:ascii="Arial" w:hAnsi="Arial" w:cs="Arial"/>
          <w:sz w:val="20"/>
          <w:szCs w:val="20"/>
        </w:rPr>
      </w:pPr>
      <w:r w:rsidRPr="00FD221E">
        <w:rPr>
          <w:rStyle w:val="eop"/>
          <w:rFonts w:ascii="Arial" w:hAnsi="Arial" w:cs="Arial"/>
          <w:b/>
          <w:bCs/>
          <w:sz w:val="20"/>
          <w:szCs w:val="20"/>
        </w:rPr>
        <w:t>SCS</w:t>
      </w:r>
      <w:r>
        <w:rPr>
          <w:rStyle w:val="eop"/>
          <w:rFonts w:ascii="Arial" w:hAnsi="Arial" w:cs="Arial"/>
          <w:sz w:val="20"/>
          <w:szCs w:val="20"/>
        </w:rPr>
        <w:t>—</w:t>
      </w:r>
      <w:r w:rsidRPr="00925366">
        <w:rPr>
          <w:rStyle w:val="eop"/>
          <w:rFonts w:ascii="Arial" w:hAnsi="Arial" w:cs="Arial"/>
          <w:sz w:val="20"/>
          <w:szCs w:val="20"/>
        </w:rPr>
        <w:t>No, the customer decides if the materiel is still needed or not.  If no longer needed, the customer sends in a 517M/AP_ response citing status code "BR".</w:t>
      </w:r>
    </w:p>
    <w:p w14:paraId="02B9FD97" w14:textId="651FEF53" w:rsidR="00893A72" w:rsidRPr="007F6258" w:rsidRDefault="00893A72" w:rsidP="002128F1">
      <w:pPr>
        <w:pStyle w:val="paragraph"/>
        <w:numPr>
          <w:ilvl w:val="2"/>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sz w:val="20"/>
          <w:szCs w:val="20"/>
        </w:rPr>
        <w:t>DLA</w:t>
      </w:r>
      <w:r w:rsidR="003C5B56">
        <w:rPr>
          <w:rStyle w:val="eop"/>
          <w:rFonts w:ascii="Arial" w:hAnsi="Arial" w:cs="Arial"/>
          <w:b/>
          <w:bCs/>
          <w:sz w:val="20"/>
          <w:szCs w:val="20"/>
        </w:rPr>
        <w:t xml:space="preserve"> </w:t>
      </w:r>
      <w:r w:rsidR="003C5B56">
        <w:rPr>
          <w:rStyle w:val="eop"/>
          <w:rFonts w:ascii="Arial" w:hAnsi="Arial" w:cs="Arial"/>
          <w:sz w:val="20"/>
          <w:szCs w:val="20"/>
        </w:rPr>
        <w:t>(</w:t>
      </w:r>
      <w:r w:rsidR="003C5B56" w:rsidRPr="003C5B56">
        <w:rPr>
          <w:rStyle w:val="eop"/>
          <w:rFonts w:ascii="Arial" w:hAnsi="Arial" w:cs="Arial"/>
          <w:i/>
          <w:iCs/>
          <w:sz w:val="20"/>
          <w:szCs w:val="20"/>
        </w:rPr>
        <w:t>Updated 8/20/2025</w:t>
      </w:r>
      <w:r w:rsidR="003C5B56">
        <w:rPr>
          <w:rStyle w:val="eop"/>
          <w:rFonts w:ascii="Arial" w:hAnsi="Arial" w:cs="Arial"/>
          <w:sz w:val="20"/>
          <w:szCs w:val="20"/>
        </w:rPr>
        <w:t>)</w:t>
      </w:r>
      <w:r w:rsidR="00366AAF" w:rsidRPr="007F6258">
        <w:rPr>
          <w:rStyle w:val="eop"/>
          <w:rFonts w:ascii="Arial" w:hAnsi="Arial" w:cs="Arial"/>
          <w:sz w:val="20"/>
          <w:szCs w:val="20"/>
        </w:rPr>
        <w:t>—</w:t>
      </w:r>
      <w:r w:rsidR="003C5B56">
        <w:rPr>
          <w:rStyle w:val="eop"/>
          <w:rFonts w:ascii="Arial" w:hAnsi="Arial" w:cs="Arial"/>
          <w:sz w:val="20"/>
          <w:szCs w:val="20"/>
        </w:rPr>
        <w:t>EBS will check for open purchase orders but will not systemically auto-cancel the requisition.</w:t>
      </w:r>
    </w:p>
    <w:p w14:paraId="0B308E22"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579C0D08"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If you receive a validation request, but you don’t have a valid obligation within your system, what happens? Is there some kind of workflow to allow a user to determine whether to create the obligation or request cancellation?</w:t>
      </w:r>
      <w:r w:rsidRPr="003807F6">
        <w:rPr>
          <w:rStyle w:val="eop"/>
          <w:rFonts w:ascii="Arial" w:hAnsi="Arial" w:cs="Arial"/>
          <w:color w:val="auto"/>
          <w:sz w:val="20"/>
          <w:szCs w:val="20"/>
        </w:rPr>
        <w:t> </w:t>
      </w:r>
    </w:p>
    <w:p w14:paraId="2403377B" w14:textId="3BFA8FB6" w:rsidR="00893A72" w:rsidRPr="00C52548"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C52548" w:rsidRP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sidRPr="00C52548">
        <w:rPr>
          <w:rStyle w:val="eop"/>
          <w:rFonts w:ascii="Arial" w:hAnsi="Arial" w:cs="Arial"/>
          <w:color w:val="D9D9D9" w:themeColor="background1" w:themeShade="D9"/>
          <w:sz w:val="20"/>
          <w:szCs w:val="20"/>
        </w:rPr>
        <w:t>)</w:t>
      </w:r>
    </w:p>
    <w:p w14:paraId="614F3E24" w14:textId="77777777" w:rsidR="00B05469" w:rsidRPr="00C52548" w:rsidRDefault="00B05469" w:rsidP="00B05469">
      <w:pPr>
        <w:pStyle w:val="paragraph"/>
        <w:numPr>
          <w:ilvl w:val="2"/>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LMP</w:t>
      </w:r>
      <w:r w:rsidRPr="00C52548">
        <w:rPr>
          <w:rStyle w:val="eop"/>
          <w:rFonts w:ascii="Arial" w:hAnsi="Arial" w:cs="Arial"/>
          <w:color w:val="D9D9D9" w:themeColor="background1" w:themeShade="D9"/>
          <w:sz w:val="20"/>
          <w:szCs w:val="20"/>
        </w:rPr>
        <w:t>: The MOV request appears in the MOV workbench. A response cannot be sent from the workbench unless the user creates obligation (PO) and provides a MOV response. Cancellation cannot be processed from the MOV workbench unless the PO is open. The user can go into the PO and generate a response if required.</w:t>
      </w:r>
    </w:p>
    <w:p w14:paraId="0BEC2640" w14:textId="0E2C3334" w:rsidR="00B05469" w:rsidRPr="00C52548" w:rsidRDefault="00B05469" w:rsidP="00B05469">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GCSS-Army</w:t>
      </w:r>
      <w:r w:rsidRPr="00C52548">
        <w:rPr>
          <w:rStyle w:val="eop"/>
          <w:rFonts w:ascii="Arial" w:hAnsi="Arial" w:cs="Arial"/>
          <w:color w:val="D9D9D9" w:themeColor="background1" w:themeShade="D9"/>
          <w:sz w:val="20"/>
          <w:szCs w:val="20"/>
        </w:rPr>
        <w:t xml:space="preserve">: If </w:t>
      </w:r>
      <w:r w:rsidR="007F6258" w:rsidRPr="00C52548">
        <w:rPr>
          <w:rStyle w:val="eop"/>
          <w:rFonts w:ascii="Arial" w:hAnsi="Arial" w:cs="Arial"/>
          <w:color w:val="D9D9D9" w:themeColor="background1" w:themeShade="D9"/>
          <w:sz w:val="20"/>
          <w:szCs w:val="20"/>
        </w:rPr>
        <w:t>there is no</w:t>
      </w:r>
      <w:r w:rsidRPr="00C52548">
        <w:rPr>
          <w:rStyle w:val="eop"/>
          <w:rFonts w:ascii="Arial" w:hAnsi="Arial" w:cs="Arial"/>
          <w:color w:val="D9D9D9" w:themeColor="background1" w:themeShade="D9"/>
          <w:sz w:val="20"/>
          <w:szCs w:val="20"/>
        </w:rPr>
        <w:t xml:space="preserve"> valid obligation (open PO), then automatic MOV response with 0 qty. There is no workflow.</w:t>
      </w:r>
    </w:p>
    <w:p w14:paraId="454AD86C" w14:textId="5F4B9DE3" w:rsidR="002128F1" w:rsidRPr="007F6258" w:rsidRDefault="002128F1"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C21734">
        <w:rPr>
          <w:rStyle w:val="eop"/>
          <w:rFonts w:ascii="Arial" w:hAnsi="Arial" w:cs="Arial"/>
          <w:b/>
          <w:bCs/>
          <w:sz w:val="20"/>
          <w:szCs w:val="20"/>
        </w:rPr>
        <w:t>Marine Corps</w:t>
      </w:r>
      <w:r w:rsidR="00B05469" w:rsidRPr="007F6258">
        <w:rPr>
          <w:rStyle w:val="eop"/>
          <w:rFonts w:ascii="Arial" w:hAnsi="Arial" w:cs="Arial"/>
          <w:sz w:val="20"/>
          <w:szCs w:val="20"/>
        </w:rPr>
        <w:t>—</w:t>
      </w:r>
    </w:p>
    <w:p w14:paraId="04AB4011" w14:textId="77CE3DE9" w:rsidR="002128F1" w:rsidRPr="00C51213" w:rsidRDefault="002128F1" w:rsidP="002128F1">
      <w:pPr>
        <w:pStyle w:val="paragraph"/>
        <w:numPr>
          <w:ilvl w:val="1"/>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C51213">
        <w:rPr>
          <w:rStyle w:val="eop"/>
          <w:rFonts w:ascii="Arial" w:hAnsi="Arial" w:cs="Arial"/>
          <w:b/>
          <w:bCs/>
          <w:color w:val="D9D9D9" w:themeColor="background1" w:themeShade="D9"/>
          <w:sz w:val="20"/>
          <w:szCs w:val="20"/>
        </w:rPr>
        <w:t>Navy</w:t>
      </w:r>
      <w:r w:rsidR="00EF0FEA" w:rsidRPr="00C51213">
        <w:rPr>
          <w:rStyle w:val="eop"/>
          <w:rFonts w:ascii="Arial" w:hAnsi="Arial" w:cs="Arial"/>
          <w:b/>
          <w:bCs/>
          <w:color w:val="D9D9D9" w:themeColor="background1" w:themeShade="D9"/>
          <w:sz w:val="20"/>
          <w:szCs w:val="20"/>
        </w:rPr>
        <w:t xml:space="preserve"> </w:t>
      </w:r>
      <w:r w:rsidR="00EF0FEA" w:rsidRPr="00C51213">
        <w:rPr>
          <w:rStyle w:val="eop"/>
          <w:rFonts w:ascii="Arial" w:hAnsi="Arial" w:cs="Arial"/>
          <w:i/>
          <w:iCs/>
          <w:color w:val="D9D9D9" w:themeColor="background1" w:themeShade="D9"/>
          <w:sz w:val="20"/>
          <w:szCs w:val="20"/>
        </w:rPr>
        <w:t>(Updated 8/20/2025)</w:t>
      </w:r>
    </w:p>
    <w:p w14:paraId="5C98FD4D" w14:textId="7FEFB4B2" w:rsidR="000000B0" w:rsidRPr="00C51213" w:rsidRDefault="000000B0" w:rsidP="000000B0">
      <w:pPr>
        <w:pStyle w:val="paragraph"/>
        <w:numPr>
          <w:ilvl w:val="2"/>
          <w:numId w:val="33"/>
        </w:numPr>
        <w:spacing w:before="0" w:beforeAutospacing="0" w:after="0" w:afterAutospacing="0"/>
        <w:textAlignment w:val="baseline"/>
        <w:rPr>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Navy ERP</w:t>
      </w:r>
      <w:r w:rsidRPr="00C51213">
        <w:rPr>
          <w:rStyle w:val="eop"/>
          <w:rFonts w:ascii="Arial" w:hAnsi="Arial" w:cs="Arial"/>
          <w:color w:val="D9D9D9" w:themeColor="background1" w:themeShade="D9"/>
          <w:sz w:val="20"/>
          <w:szCs w:val="20"/>
        </w:rPr>
        <w:t>—</w:t>
      </w:r>
      <w:r w:rsidRPr="00C51213">
        <w:rPr>
          <w:rFonts w:ascii="Arial" w:hAnsi="Arial" w:cs="Arial"/>
          <w:color w:val="D9D9D9" w:themeColor="background1" w:themeShade="D9"/>
          <w:sz w:val="20"/>
          <w:szCs w:val="20"/>
        </w:rPr>
        <w:t>Navy ERP will respond with an AP_ QTY = 0 </w:t>
      </w:r>
    </w:p>
    <w:p w14:paraId="1004AB55" w14:textId="53CFF3C2" w:rsidR="000000B0" w:rsidRPr="00C51213" w:rsidRDefault="000000B0" w:rsidP="000000B0">
      <w:pPr>
        <w:pStyle w:val="paragraph"/>
        <w:numPr>
          <w:ilvl w:val="2"/>
          <w:numId w:val="33"/>
        </w:numPr>
        <w:spacing w:before="0" w:beforeAutospacing="0" w:after="0" w:afterAutospacing="0"/>
        <w:textAlignment w:val="baseline"/>
        <w:rPr>
          <w:rFonts w:ascii="Arial" w:hAnsi="Arial" w:cs="Arial"/>
          <w:b/>
          <w:bCs/>
          <w:color w:val="D9D9D9" w:themeColor="background1" w:themeShade="D9"/>
          <w:sz w:val="20"/>
          <w:szCs w:val="20"/>
        </w:rPr>
      </w:pPr>
      <w:r w:rsidRPr="00C51213">
        <w:rPr>
          <w:rFonts w:ascii="Arial" w:hAnsi="Arial" w:cs="Arial"/>
          <w:b/>
          <w:bCs/>
          <w:color w:val="D9D9D9" w:themeColor="background1" w:themeShade="D9"/>
          <w:sz w:val="20"/>
          <w:szCs w:val="20"/>
        </w:rPr>
        <w:t xml:space="preserve">Navy Operations Units </w:t>
      </w:r>
    </w:p>
    <w:p w14:paraId="7785DDF7" w14:textId="77777777"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Units without a Host Supply/Financial System: No workflow.  Personnel would have to validate the requisition and if determined to be valid, they would then have to create an obligation.  If they don’t create an obligation then when shipped/billed, they will receive a difference to the general ledger which will feed into their Financial System.    </w:t>
      </w:r>
    </w:p>
    <w:p w14:paraId="65A133C1" w14:textId="77777777"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RSUPPLY:   If no matching requisition exists, the MOV request would appear in suspense for resolution and processing. </w:t>
      </w:r>
    </w:p>
    <w:p w14:paraId="57D3A1C4" w14:textId="0C2B3B47"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Ordnance Information System (OIS):</w:t>
      </w:r>
      <w:r w:rsidRPr="00C51213">
        <w:rPr>
          <w:rStyle w:val="eop"/>
          <w:rFonts w:ascii="Arial" w:hAnsi="Arial" w:cs="Arial"/>
          <w:color w:val="D9D9D9" w:themeColor="background1" w:themeShade="D9"/>
          <w:sz w:val="20"/>
          <w:szCs w:val="20"/>
        </w:rPr>
        <w:t xml:space="preserve"> Requisitioners can submit a cancellation request against the document.  </w:t>
      </w:r>
    </w:p>
    <w:p w14:paraId="11C1A013" w14:textId="3E5BDBC5"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Submarine Logistics Database (SLDB):</w:t>
      </w:r>
      <w:r w:rsidRPr="00C51213">
        <w:rPr>
          <w:rStyle w:val="eop"/>
          <w:rFonts w:ascii="Arial" w:hAnsi="Arial" w:cs="Arial"/>
          <w:color w:val="D9D9D9" w:themeColor="background1" w:themeShade="D9"/>
          <w:sz w:val="20"/>
          <w:szCs w:val="20"/>
        </w:rPr>
        <w:t xml:space="preserve"> Transactions that do not match with requisitions on SLDB, will be written to error files for review by SLDB personnel. </w:t>
      </w:r>
    </w:p>
    <w:p w14:paraId="02FA938D" w14:textId="653E8AC8"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NAVFAC/Maximo</w:t>
      </w:r>
      <w:r w:rsidRPr="00C51213">
        <w:rPr>
          <w:rStyle w:val="eop"/>
          <w:rFonts w:ascii="Arial" w:hAnsi="Arial" w:cs="Arial"/>
          <w:color w:val="D9D9D9" w:themeColor="background1" w:themeShade="D9"/>
          <w:sz w:val="20"/>
          <w:szCs w:val="20"/>
        </w:rPr>
        <w:t xml:space="preserve">: Maximo files the MOV Request and does not take any action on unmatched requisitions.  No workflow. </w:t>
      </w:r>
    </w:p>
    <w:p w14:paraId="7F4D86C4" w14:textId="74F08546"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MAT</w:t>
      </w:r>
      <w:r w:rsidRPr="00C51213">
        <w:rPr>
          <w:rStyle w:val="eop"/>
          <w:rFonts w:ascii="Arial" w:hAnsi="Arial" w:cs="Arial"/>
          <w:color w:val="D9D9D9" w:themeColor="background1" w:themeShade="D9"/>
          <w:sz w:val="20"/>
          <w:szCs w:val="20"/>
        </w:rPr>
        <w:t xml:space="preserve">: NMMES/MAT will respond with an AP_ QTY = 0 </w:t>
      </w:r>
    </w:p>
    <w:p w14:paraId="42FBE8F8" w14:textId="78855363" w:rsidR="00F7046B" w:rsidRPr="00C51213" w:rsidRDefault="00F7046B" w:rsidP="00F7046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ROMIS MMS:</w:t>
      </w:r>
      <w:r w:rsidRPr="00C51213">
        <w:rPr>
          <w:rStyle w:val="eop"/>
          <w:rFonts w:ascii="Arial" w:hAnsi="Arial" w:cs="Arial"/>
          <w:color w:val="D9D9D9" w:themeColor="background1" w:themeShade="D9"/>
          <w:sz w:val="20"/>
          <w:szCs w:val="20"/>
        </w:rPr>
        <w:t xml:space="preserve"> There is a workflow in place to support the user’s need to determine if an obligation needs to be created or to request a cancellation. Requisitions with no valid obligation are identified to the user so they can research further.</w:t>
      </w:r>
    </w:p>
    <w:p w14:paraId="095B6E9F" w14:textId="2627DCCC" w:rsidR="007C1AFD" w:rsidRPr="00C51213" w:rsidRDefault="007C1AFD" w:rsidP="00F7046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N/A</w:t>
      </w:r>
    </w:p>
    <w:p w14:paraId="141F89DF" w14:textId="6E092BD2" w:rsidR="002128F1" w:rsidRPr="00C51213"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 Force</w:t>
      </w:r>
      <w:r w:rsidR="00EF0FEA" w:rsidRPr="00C51213">
        <w:rPr>
          <w:rStyle w:val="eop"/>
          <w:rFonts w:ascii="Arial" w:hAnsi="Arial" w:cs="Arial"/>
          <w:b/>
          <w:bCs/>
          <w:color w:val="D9D9D9" w:themeColor="background1" w:themeShade="D9"/>
          <w:sz w:val="20"/>
          <w:szCs w:val="20"/>
        </w:rPr>
        <w:t xml:space="preserve"> </w:t>
      </w:r>
      <w:r w:rsidR="00EF0FEA" w:rsidRPr="00C51213">
        <w:rPr>
          <w:rStyle w:val="eop"/>
          <w:rFonts w:ascii="Arial" w:hAnsi="Arial" w:cs="Arial"/>
          <w:i/>
          <w:iCs/>
          <w:color w:val="D9D9D9" w:themeColor="background1" w:themeShade="D9"/>
          <w:sz w:val="20"/>
          <w:szCs w:val="20"/>
        </w:rPr>
        <w:t>(Updated 8/20/2025)</w:t>
      </w:r>
    </w:p>
    <w:p w14:paraId="3A5D8215" w14:textId="2B2093B8" w:rsidR="00EE5C46" w:rsidRPr="00C51213"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ILS-S:</w:t>
      </w:r>
      <w:r w:rsidRPr="00C51213">
        <w:rPr>
          <w:color w:val="D9D9D9" w:themeColor="background1" w:themeShade="D9"/>
        </w:rPr>
        <w:t xml:space="preserve"> </w:t>
      </w:r>
      <w:r w:rsidRPr="00C51213">
        <w:rPr>
          <w:rStyle w:val="eop"/>
          <w:rFonts w:ascii="Arial" w:hAnsi="Arial" w:cs="Arial"/>
          <w:color w:val="D9D9D9" w:themeColor="background1" w:themeShade="D9"/>
          <w:sz w:val="20"/>
          <w:szCs w:val="20"/>
        </w:rPr>
        <w:t>ILS-S will send an AP back with "0's" in the quantity when there is not a valid obligation.  We have processes in place to address both scenarios.  When would we not send 0000s and would we create a matching due in in our system?</w:t>
      </w:r>
      <w:r w:rsidR="00675EF9" w:rsidRPr="00C51213">
        <w:rPr>
          <w:rStyle w:val="eop"/>
          <w:rFonts w:ascii="Arial" w:hAnsi="Arial" w:cs="Arial"/>
          <w:color w:val="D9D9D9" w:themeColor="background1" w:themeShade="D9"/>
          <w:sz w:val="20"/>
          <w:szCs w:val="20"/>
        </w:rPr>
        <w:t xml:space="preserve">  We would validate whether there was a valid requisition with the ICP, and then we would manually create the record in our system. </w:t>
      </w:r>
    </w:p>
    <w:p w14:paraId="60953AE3" w14:textId="0A97A4B0" w:rsidR="00EE5C46" w:rsidRPr="00C51213"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SCS:</w:t>
      </w:r>
      <w:r w:rsidRPr="00C51213">
        <w:rPr>
          <w:rStyle w:val="eop"/>
          <w:rFonts w:ascii="Arial" w:hAnsi="Arial" w:cs="Arial"/>
          <w:color w:val="D9D9D9" w:themeColor="background1" w:themeShade="D9"/>
          <w:sz w:val="20"/>
          <w:szCs w:val="20"/>
        </w:rPr>
        <w:t xml:space="preserve"> If D035A has no record of receiving original transaction, D035A will ignore the 517M/AP_ response.  D035</w:t>
      </w:r>
      <w:r w:rsidR="00675EF9" w:rsidRPr="00C51213">
        <w:rPr>
          <w:rStyle w:val="eop"/>
          <w:rFonts w:ascii="Arial" w:hAnsi="Arial" w:cs="Arial"/>
          <w:color w:val="D9D9D9" w:themeColor="background1" w:themeShade="D9"/>
          <w:sz w:val="20"/>
          <w:szCs w:val="20"/>
        </w:rPr>
        <w:t>A has</w:t>
      </w:r>
      <w:r w:rsidRPr="00C51213">
        <w:rPr>
          <w:rStyle w:val="eop"/>
          <w:rFonts w:ascii="Arial" w:hAnsi="Arial" w:cs="Arial"/>
          <w:color w:val="D9D9D9" w:themeColor="background1" w:themeShade="D9"/>
          <w:sz w:val="20"/>
          <w:szCs w:val="20"/>
        </w:rPr>
        <w:t xml:space="preserve"> no workflows associated with the customers.</w:t>
      </w:r>
    </w:p>
    <w:p w14:paraId="5D48693B" w14:textId="2DC4383C"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DLA</w:t>
      </w:r>
      <w:r w:rsidR="00675EF9" w:rsidRPr="00C51213">
        <w:rPr>
          <w:rStyle w:val="eop"/>
          <w:rFonts w:ascii="Arial" w:hAnsi="Arial" w:cs="Arial"/>
          <w:b/>
          <w:bCs/>
          <w:color w:val="D9D9D9" w:themeColor="background1" w:themeShade="D9"/>
          <w:sz w:val="20"/>
          <w:szCs w:val="20"/>
        </w:rPr>
        <w:t xml:space="preserve"> </w:t>
      </w:r>
      <w:r w:rsidR="00675EF9" w:rsidRPr="00C51213">
        <w:rPr>
          <w:rStyle w:val="eop"/>
          <w:rFonts w:ascii="Arial" w:hAnsi="Arial" w:cs="Arial"/>
          <w:i/>
          <w:iCs/>
          <w:color w:val="D9D9D9" w:themeColor="background1" w:themeShade="D9"/>
          <w:sz w:val="20"/>
          <w:szCs w:val="20"/>
        </w:rPr>
        <w:t>(Update 8/20/2025)</w:t>
      </w:r>
      <w:r w:rsidR="00B05469" w:rsidRPr="00C51213">
        <w:rPr>
          <w:rStyle w:val="eop"/>
          <w:rFonts w:ascii="Arial" w:hAnsi="Arial" w:cs="Arial"/>
          <w:color w:val="D9D9D9" w:themeColor="background1" w:themeShade="D9"/>
          <w:sz w:val="20"/>
          <w:szCs w:val="20"/>
        </w:rPr>
        <w:t>—</w:t>
      </w:r>
      <w:r w:rsidR="00675EF9" w:rsidRPr="00C51213">
        <w:rPr>
          <w:rStyle w:val="eop"/>
          <w:rFonts w:ascii="Arial" w:hAnsi="Arial" w:cs="Arial"/>
          <w:color w:val="D9D9D9" w:themeColor="background1" w:themeShade="D9"/>
          <w:sz w:val="20"/>
          <w:szCs w:val="20"/>
        </w:rPr>
        <w:t>When DLA receives a MOV request and DLA has no matching document, the request is ignored.  This is all handled systemically</w:t>
      </w:r>
      <w:r w:rsidR="00D01B79" w:rsidRPr="00C51213">
        <w:rPr>
          <w:rStyle w:val="eop"/>
          <w:rFonts w:ascii="Arial" w:hAnsi="Arial" w:cs="Arial"/>
          <w:color w:val="D9D9D9" w:themeColor="background1" w:themeShade="D9"/>
          <w:sz w:val="20"/>
          <w:szCs w:val="20"/>
        </w:rPr>
        <w:t>.</w:t>
      </w:r>
    </w:p>
    <w:p w14:paraId="2E3DAD24" w14:textId="77777777" w:rsidR="0027134B" w:rsidRPr="00C51213" w:rsidRDefault="0027134B" w:rsidP="0027134B">
      <w:pPr>
        <w:pStyle w:val="paragraph"/>
        <w:spacing w:before="0" w:beforeAutospacing="0" w:after="0" w:afterAutospacing="0"/>
        <w:ind w:left="1080"/>
        <w:textAlignment w:val="baseline"/>
        <w:rPr>
          <w:rFonts w:ascii="Arial" w:hAnsi="Arial" w:cs="Arial"/>
          <w:color w:val="D9D9D9" w:themeColor="background1" w:themeShade="D9"/>
          <w:sz w:val="20"/>
          <w:szCs w:val="20"/>
        </w:rPr>
      </w:pPr>
    </w:p>
    <w:p w14:paraId="18ACC06E" w14:textId="0F27FBD3" w:rsidR="00FE7565" w:rsidRPr="003807F6" w:rsidRDefault="00FE7565" w:rsidP="003807F6">
      <w:pPr>
        <w:pStyle w:val="Heading2"/>
        <w:numPr>
          <w:ilvl w:val="0"/>
          <w:numId w:val="33"/>
        </w:numPr>
        <w:rPr>
          <w:rStyle w:val="normaltextrun"/>
          <w:rFonts w:ascii="Arial" w:hAnsi="Arial" w:cs="Arial"/>
          <w:color w:val="auto"/>
          <w:sz w:val="20"/>
          <w:szCs w:val="20"/>
        </w:rPr>
      </w:pPr>
      <w:r w:rsidRPr="003807F6">
        <w:rPr>
          <w:rStyle w:val="normaltextrun"/>
          <w:rFonts w:ascii="Arial" w:hAnsi="Arial" w:cs="Arial"/>
          <w:color w:val="auto"/>
          <w:sz w:val="20"/>
          <w:szCs w:val="20"/>
        </w:rPr>
        <w:t xml:space="preserve">When a valid obligation is cancelled due to non-response, what happens to the associated funding? Is it retained, or is it de-obligated at the time of cancellation? (The obligation </w:t>
      </w:r>
      <w:r w:rsidRPr="003807F6">
        <w:rPr>
          <w:rStyle w:val="normaltextrun"/>
          <w:rFonts w:ascii="Arial" w:hAnsi="Arial" w:cs="Arial"/>
          <w:i/>
          <w:iCs/>
          <w:color w:val="auto"/>
          <w:sz w:val="20"/>
          <w:szCs w:val="20"/>
        </w:rPr>
        <w:t>should</w:t>
      </w:r>
      <w:r w:rsidRPr="003807F6">
        <w:rPr>
          <w:rStyle w:val="normaltextrun"/>
          <w:rFonts w:ascii="Arial" w:hAnsi="Arial" w:cs="Arial"/>
          <w:color w:val="auto"/>
          <w:sz w:val="20"/>
          <w:szCs w:val="20"/>
        </w:rPr>
        <w:t xml:space="preserve"> remain in place for the duration of the 60-day reinstatement window, but what does your Component’s system do?)</w:t>
      </w:r>
    </w:p>
    <w:p w14:paraId="7BD966E0" w14:textId="16542F61"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b/>
          <w:bCs/>
          <w:sz w:val="20"/>
          <w:szCs w:val="20"/>
        </w:rPr>
      </w:pPr>
      <w:r w:rsidRPr="00C51213">
        <w:rPr>
          <w:rStyle w:val="eop"/>
          <w:rFonts w:ascii="Arial" w:hAnsi="Arial" w:cs="Arial"/>
          <w:b/>
          <w:bCs/>
          <w:sz w:val="20"/>
          <w:szCs w:val="20"/>
        </w:rPr>
        <w:t>Army</w:t>
      </w:r>
      <w:r w:rsidR="00C52548" w:rsidRPr="00C51213">
        <w:rPr>
          <w:rStyle w:val="eop"/>
          <w:rFonts w:ascii="Arial" w:hAnsi="Arial" w:cs="Arial"/>
          <w:b/>
          <w:bCs/>
          <w:sz w:val="20"/>
          <w:szCs w:val="20"/>
        </w:rPr>
        <w:t xml:space="preserve"> </w:t>
      </w:r>
    </w:p>
    <w:p w14:paraId="5AF9905F" w14:textId="02F4F7B5" w:rsidR="008A1752" w:rsidRPr="00C52548" w:rsidRDefault="008A1752" w:rsidP="008A1752">
      <w:pPr>
        <w:pStyle w:val="paragraph"/>
        <w:numPr>
          <w:ilvl w:val="2"/>
          <w:numId w:val="33"/>
        </w:numPr>
        <w:spacing w:after="0"/>
        <w:textAlignment w:val="baseline"/>
        <w:rPr>
          <w:rStyle w:val="eop"/>
          <w:rFonts w:ascii="Arial" w:hAnsi="Arial" w:cs="Arial"/>
          <w:color w:val="D9D9D9" w:themeColor="background1" w:themeShade="D9"/>
          <w:sz w:val="20"/>
          <w:szCs w:val="20"/>
        </w:rPr>
      </w:pPr>
      <w:r w:rsidRPr="00C21734">
        <w:rPr>
          <w:rStyle w:val="eop"/>
          <w:rFonts w:ascii="Arial" w:hAnsi="Arial" w:cs="Arial"/>
          <w:b/>
          <w:bCs/>
          <w:color w:val="D9D9D9" w:themeColor="background1" w:themeShade="D9"/>
          <w:sz w:val="20"/>
          <w:szCs w:val="20"/>
        </w:rPr>
        <w:t>LMP</w:t>
      </w:r>
      <w:r w:rsid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Pr>
          <w:rStyle w:val="eop"/>
          <w:rFonts w:ascii="Arial" w:hAnsi="Arial" w:cs="Arial"/>
          <w:color w:val="D9D9D9" w:themeColor="background1" w:themeShade="D9"/>
          <w:sz w:val="20"/>
          <w:szCs w:val="20"/>
        </w:rPr>
        <w:t>)</w:t>
      </w:r>
      <w:r w:rsidRPr="00C52548">
        <w:rPr>
          <w:rStyle w:val="eop"/>
          <w:rFonts w:ascii="Arial" w:hAnsi="Arial" w:cs="Arial"/>
          <w:color w:val="D9D9D9" w:themeColor="background1" w:themeShade="D9"/>
          <w:sz w:val="20"/>
          <w:szCs w:val="20"/>
        </w:rPr>
        <w:t xml:space="preserve">: When BS status is received, no changes are made to the PO. A message is sent to the requisitioner via SAP email. The funding continues to be obligated. If BS status remains after 60 days, the PO will be cancelled </w:t>
      </w:r>
      <w:r w:rsidR="007F6258" w:rsidRPr="00C52548">
        <w:rPr>
          <w:rStyle w:val="eop"/>
          <w:rFonts w:ascii="Arial" w:hAnsi="Arial" w:cs="Arial"/>
          <w:color w:val="D9D9D9" w:themeColor="background1" w:themeShade="D9"/>
          <w:sz w:val="20"/>
          <w:szCs w:val="20"/>
        </w:rPr>
        <w:t>automatically,</w:t>
      </w:r>
      <w:r w:rsidRPr="00C52548">
        <w:rPr>
          <w:rStyle w:val="eop"/>
          <w:rFonts w:ascii="Arial" w:hAnsi="Arial" w:cs="Arial"/>
          <w:color w:val="D9D9D9" w:themeColor="background1" w:themeShade="D9"/>
          <w:sz w:val="20"/>
          <w:szCs w:val="20"/>
        </w:rPr>
        <w:t xml:space="preserve"> and funding is de-obligated.</w:t>
      </w:r>
    </w:p>
    <w:p w14:paraId="11A401FC" w14:textId="44EB36B9" w:rsidR="008A1752" w:rsidRPr="00842F03" w:rsidRDefault="008A1752" w:rsidP="008A1752">
      <w:pPr>
        <w:pStyle w:val="paragraph"/>
        <w:numPr>
          <w:ilvl w:val="2"/>
          <w:numId w:val="33"/>
        </w:numPr>
        <w:spacing w:before="0" w:beforeAutospacing="0" w:after="0" w:afterAutospacing="0"/>
        <w:textAlignment w:val="baseline"/>
        <w:rPr>
          <w:rStyle w:val="eop"/>
          <w:rFonts w:ascii="Arial" w:hAnsi="Arial" w:cs="Arial"/>
          <w:sz w:val="20"/>
          <w:szCs w:val="20"/>
        </w:rPr>
      </w:pPr>
      <w:r w:rsidRPr="00842F03">
        <w:rPr>
          <w:rStyle w:val="eop"/>
          <w:rFonts w:ascii="Arial" w:hAnsi="Arial" w:cs="Arial"/>
          <w:b/>
          <w:bCs/>
          <w:sz w:val="20"/>
          <w:szCs w:val="20"/>
        </w:rPr>
        <w:t>GCSS-Army</w:t>
      </w:r>
      <w:r w:rsidR="00693B83">
        <w:rPr>
          <w:rStyle w:val="eop"/>
          <w:rFonts w:ascii="Arial" w:hAnsi="Arial" w:cs="Arial"/>
          <w:b/>
          <w:bCs/>
          <w:sz w:val="20"/>
          <w:szCs w:val="20"/>
        </w:rPr>
        <w:t xml:space="preserve"> </w:t>
      </w:r>
      <w:r w:rsidR="00693B83" w:rsidRPr="00693B83">
        <w:rPr>
          <w:rStyle w:val="eop"/>
          <w:rFonts w:ascii="Arial" w:hAnsi="Arial" w:cs="Arial"/>
          <w:sz w:val="20"/>
          <w:szCs w:val="20"/>
        </w:rPr>
        <w:t>(9/03/25)</w:t>
      </w:r>
      <w:r w:rsidRPr="00693B83">
        <w:rPr>
          <w:rStyle w:val="eop"/>
          <w:rFonts w:ascii="Arial" w:hAnsi="Arial" w:cs="Arial"/>
          <w:sz w:val="20"/>
          <w:szCs w:val="20"/>
        </w:rPr>
        <w:t>:</w:t>
      </w:r>
      <w:r w:rsidRPr="00842F03">
        <w:rPr>
          <w:rStyle w:val="eop"/>
          <w:rFonts w:ascii="Arial" w:hAnsi="Arial" w:cs="Arial"/>
          <w:sz w:val="20"/>
          <w:szCs w:val="20"/>
        </w:rPr>
        <w:t xml:space="preserve"> </w:t>
      </w:r>
      <w:r w:rsidR="00693B83">
        <w:rPr>
          <w:rStyle w:val="eop"/>
          <w:rFonts w:ascii="Arial" w:hAnsi="Arial" w:cs="Arial"/>
          <w:sz w:val="20"/>
          <w:szCs w:val="20"/>
        </w:rPr>
        <w:t xml:space="preserve">GCSS-Army </w:t>
      </w:r>
      <w:r w:rsidR="00693B83" w:rsidRPr="00693B83">
        <w:rPr>
          <w:rFonts w:ascii="Arial" w:hAnsi="Arial" w:cs="Arial"/>
          <w:sz w:val="20"/>
          <w:szCs w:val="20"/>
        </w:rPr>
        <w:t>does de-obligate funds when BS status is received. They do not wait the 60-days, and they don't have the capability to reinstate</w:t>
      </w:r>
      <w:r w:rsidR="00693B83">
        <w:rPr>
          <w:rFonts w:ascii="Arial" w:hAnsi="Arial" w:cs="Arial"/>
          <w:sz w:val="20"/>
          <w:szCs w:val="20"/>
        </w:rPr>
        <w:t>.</w:t>
      </w:r>
    </w:p>
    <w:p w14:paraId="287B70DA" w14:textId="0D63755D" w:rsidR="002128F1" w:rsidRPr="007F6258" w:rsidRDefault="00893A72"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C21734">
        <w:rPr>
          <w:rStyle w:val="eop"/>
          <w:rFonts w:ascii="Arial" w:hAnsi="Arial" w:cs="Arial"/>
          <w:b/>
          <w:bCs/>
          <w:sz w:val="20"/>
          <w:szCs w:val="20"/>
        </w:rPr>
        <w:t>Marine Corps</w:t>
      </w:r>
      <w:r w:rsidR="007F6258">
        <w:rPr>
          <w:rStyle w:val="eop"/>
          <w:rFonts w:ascii="Arial" w:hAnsi="Arial" w:cs="Arial"/>
          <w:sz w:val="20"/>
          <w:szCs w:val="20"/>
        </w:rPr>
        <w:t>—</w:t>
      </w:r>
    </w:p>
    <w:p w14:paraId="02C229F9" w14:textId="60674041"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C51213">
        <w:rPr>
          <w:rStyle w:val="eop"/>
          <w:rFonts w:ascii="Arial" w:hAnsi="Arial" w:cs="Arial"/>
          <w:b/>
          <w:bCs/>
          <w:color w:val="D9D9D9" w:themeColor="background1" w:themeShade="D9"/>
          <w:sz w:val="20"/>
          <w:szCs w:val="20"/>
        </w:rPr>
        <w:t>Navy</w:t>
      </w:r>
      <w:r w:rsidR="00366424" w:rsidRPr="00C51213">
        <w:rPr>
          <w:rStyle w:val="eop"/>
          <w:rFonts w:ascii="Arial" w:hAnsi="Arial" w:cs="Arial"/>
          <w:b/>
          <w:bCs/>
          <w:color w:val="D9D9D9" w:themeColor="background1" w:themeShade="D9"/>
          <w:sz w:val="20"/>
          <w:szCs w:val="20"/>
        </w:rPr>
        <w:t xml:space="preserve"> </w:t>
      </w:r>
      <w:r w:rsidR="00366424" w:rsidRPr="00C51213">
        <w:rPr>
          <w:rStyle w:val="eop"/>
          <w:rFonts w:ascii="Arial" w:hAnsi="Arial" w:cs="Arial"/>
          <w:i/>
          <w:iCs/>
          <w:color w:val="D9D9D9" w:themeColor="background1" w:themeShade="D9"/>
          <w:sz w:val="20"/>
          <w:szCs w:val="20"/>
        </w:rPr>
        <w:t>(Updated 8/20/2025)</w:t>
      </w:r>
    </w:p>
    <w:p w14:paraId="1B7FD47D" w14:textId="2110337C"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Enterprise/Wholesale Supply Community</w:t>
      </w:r>
      <w:r w:rsidRPr="00C51213">
        <w:rPr>
          <w:rStyle w:val="eop"/>
          <w:rFonts w:ascii="Arial" w:hAnsi="Arial" w:cs="Arial"/>
          <w:color w:val="D9D9D9" w:themeColor="background1" w:themeShade="D9"/>
          <w:sz w:val="20"/>
          <w:szCs w:val="20"/>
        </w:rPr>
        <w:t xml:space="preserve">: Navy ERP will retain the obligation and automatically generate an APR (MOV reinstatement transaction) </w:t>
      </w:r>
    </w:p>
    <w:p w14:paraId="12077031" w14:textId="2B4F98EF"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Operational Supply Community</w:t>
      </w:r>
      <w:r w:rsidRPr="00C51213">
        <w:rPr>
          <w:rStyle w:val="eop"/>
          <w:rFonts w:ascii="Arial" w:hAnsi="Arial" w:cs="Arial"/>
          <w:color w:val="D9D9D9" w:themeColor="background1" w:themeShade="D9"/>
          <w:sz w:val="20"/>
          <w:szCs w:val="20"/>
        </w:rPr>
        <w:t xml:space="preserve">:   </w:t>
      </w:r>
    </w:p>
    <w:p w14:paraId="4267D04B" w14:textId="77777777"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RSUPPLY: Funds are de-obligated at the time of cancellation status is received per the legacy application processing rules.   </w:t>
      </w:r>
    </w:p>
    <w:p w14:paraId="23AEB031" w14:textId="1FB650E4"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NAVSUP One Touch for Units without a Host Supply/Financial System: No de-obligation occurs.  De-obligation would be performed interactively in their Financial System. </w:t>
      </w:r>
    </w:p>
    <w:p w14:paraId="7FAA08FC" w14:textId="383664AA"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Ordnance Information System (OIS):</w:t>
      </w:r>
      <w:r w:rsidRPr="00C51213">
        <w:rPr>
          <w:rStyle w:val="eop"/>
          <w:rFonts w:ascii="Arial" w:hAnsi="Arial" w:cs="Arial"/>
          <w:color w:val="D9D9D9" w:themeColor="background1" w:themeShade="D9"/>
          <w:sz w:val="20"/>
          <w:szCs w:val="20"/>
        </w:rPr>
        <w:t xml:space="preserve"> Requisitioners can submit a cancellation request against the document.  </w:t>
      </w:r>
    </w:p>
    <w:p w14:paraId="3927ACCD" w14:textId="2AD49BBE"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Submarine Logistics Database (SLDB):</w:t>
      </w:r>
      <w:r w:rsidRPr="00C51213">
        <w:rPr>
          <w:rStyle w:val="eop"/>
          <w:rFonts w:ascii="Arial" w:hAnsi="Arial" w:cs="Arial"/>
          <w:color w:val="D9D9D9" w:themeColor="background1" w:themeShade="D9"/>
          <w:sz w:val="20"/>
          <w:szCs w:val="20"/>
        </w:rPr>
        <w:t xml:space="preserve"> Outside the scope of SLDB. </w:t>
      </w:r>
    </w:p>
    <w:p w14:paraId="421CF4B0" w14:textId="0F51E59A"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NAVFAC/Maximo</w:t>
      </w:r>
      <w:r w:rsidRPr="00C51213">
        <w:rPr>
          <w:rStyle w:val="eop"/>
          <w:rFonts w:ascii="Arial" w:hAnsi="Arial" w:cs="Arial"/>
          <w:color w:val="D9D9D9" w:themeColor="background1" w:themeShade="D9"/>
          <w:sz w:val="20"/>
          <w:szCs w:val="20"/>
        </w:rPr>
        <w:t xml:space="preserve">: Maximo will cancel the purchase order to de-obligate the funds in ERP. </w:t>
      </w:r>
    </w:p>
    <w:p w14:paraId="5BB5CDF0" w14:textId="77777777" w:rsidR="007C1AFD" w:rsidRPr="00C51213" w:rsidRDefault="00F7046B" w:rsidP="00694986">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MAT</w:t>
      </w:r>
      <w:r w:rsidR="00694986" w:rsidRPr="00C51213">
        <w:rPr>
          <w:rStyle w:val="eop"/>
          <w:rFonts w:ascii="Arial" w:hAnsi="Arial" w:cs="Arial"/>
          <w:color w:val="D9D9D9" w:themeColor="background1" w:themeShade="D9"/>
          <w:sz w:val="20"/>
          <w:szCs w:val="20"/>
        </w:rPr>
        <w:t>: The</w:t>
      </w:r>
      <w:r w:rsidRPr="00C51213">
        <w:rPr>
          <w:rStyle w:val="eop"/>
          <w:rFonts w:ascii="Arial" w:hAnsi="Arial" w:cs="Arial"/>
          <w:color w:val="D9D9D9" w:themeColor="background1" w:themeShade="D9"/>
          <w:sz w:val="20"/>
          <w:szCs w:val="20"/>
        </w:rPr>
        <w:t xml:space="preserve"> associated funding is de-obligated at the time of cancellation</w:t>
      </w:r>
      <w:r w:rsidR="007C1AFD" w:rsidRPr="00C51213">
        <w:rPr>
          <w:rStyle w:val="eop"/>
          <w:rFonts w:ascii="Arial" w:hAnsi="Arial" w:cs="Arial"/>
          <w:color w:val="D9D9D9" w:themeColor="background1" w:themeShade="D9"/>
          <w:sz w:val="20"/>
          <w:szCs w:val="20"/>
        </w:rPr>
        <w:t>.</w:t>
      </w:r>
    </w:p>
    <w:p w14:paraId="72AFD448" w14:textId="37855F09" w:rsidR="00F7046B" w:rsidRPr="00C51213" w:rsidRDefault="007C1AFD" w:rsidP="00694986">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N/A, OTS is not a financial system.</w:t>
      </w:r>
      <w:r w:rsidR="00F7046B" w:rsidRPr="00C51213">
        <w:rPr>
          <w:rStyle w:val="eop"/>
          <w:rFonts w:ascii="Arial" w:hAnsi="Arial" w:cs="Arial"/>
          <w:color w:val="D9D9D9" w:themeColor="background1" w:themeShade="D9"/>
          <w:sz w:val="20"/>
          <w:szCs w:val="20"/>
        </w:rPr>
        <w:t xml:space="preserve"> </w:t>
      </w:r>
    </w:p>
    <w:p w14:paraId="4817BBA0" w14:textId="0D943341"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w:t>
      </w:r>
      <w:r w:rsidRPr="00C51213">
        <w:rPr>
          <w:rStyle w:val="eop"/>
          <w:rFonts w:ascii="Arial" w:hAnsi="Arial" w:cs="Arial"/>
          <w:color w:val="D9D9D9" w:themeColor="background1" w:themeShade="D9"/>
          <w:sz w:val="20"/>
          <w:szCs w:val="20"/>
        </w:rPr>
        <w:t xml:space="preserve"> </w:t>
      </w:r>
      <w:r w:rsidRPr="00C51213">
        <w:rPr>
          <w:rStyle w:val="eop"/>
          <w:rFonts w:ascii="Arial" w:hAnsi="Arial" w:cs="Arial"/>
          <w:b/>
          <w:bCs/>
          <w:color w:val="D9D9D9" w:themeColor="background1" w:themeShade="D9"/>
          <w:sz w:val="20"/>
          <w:szCs w:val="20"/>
        </w:rPr>
        <w:t>Force</w:t>
      </w:r>
      <w:r w:rsidR="00EE5C46" w:rsidRPr="00C51213">
        <w:rPr>
          <w:rStyle w:val="eop"/>
          <w:rFonts w:ascii="Arial" w:hAnsi="Arial" w:cs="Arial"/>
          <w:color w:val="D9D9D9" w:themeColor="background1" w:themeShade="D9"/>
          <w:sz w:val="20"/>
          <w:szCs w:val="20"/>
        </w:rPr>
        <w:t xml:space="preserve"> (Updated 8/20/2025)</w:t>
      </w:r>
    </w:p>
    <w:p w14:paraId="65990C31" w14:textId="25F30435" w:rsidR="00EE5C46" w:rsidRPr="00C51213"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ILS-S:</w:t>
      </w:r>
      <w:r w:rsidRPr="00C51213">
        <w:rPr>
          <w:color w:val="D9D9D9" w:themeColor="background1" w:themeShade="D9"/>
        </w:rPr>
        <w:t xml:space="preserve"> </w:t>
      </w:r>
      <w:r w:rsidRPr="00C51213">
        <w:rPr>
          <w:rStyle w:val="eop"/>
          <w:rFonts w:ascii="Arial" w:hAnsi="Arial" w:cs="Arial"/>
          <w:color w:val="D9D9D9" w:themeColor="background1" w:themeShade="D9"/>
          <w:sz w:val="20"/>
          <w:szCs w:val="20"/>
        </w:rPr>
        <w:t>The funding in ILS-S is still obligated as long as the due-in remains; if a cancellation due to non-response (status code BS) is received, ILS-S will ask the ICP to reinstate the requirement with an APR.</w:t>
      </w:r>
      <w:r w:rsidR="00311F8E" w:rsidRPr="00C51213">
        <w:rPr>
          <w:rStyle w:val="eop"/>
          <w:rFonts w:ascii="Arial" w:hAnsi="Arial" w:cs="Arial"/>
          <w:color w:val="D9D9D9" w:themeColor="background1" w:themeShade="D9"/>
          <w:sz w:val="20"/>
          <w:szCs w:val="20"/>
        </w:rPr>
        <w:t xml:space="preserve">  This is an automated process.</w:t>
      </w:r>
    </w:p>
    <w:p w14:paraId="1819B6C5" w14:textId="649D835F" w:rsidR="00EE5C46" w:rsidRPr="00C51213" w:rsidRDefault="00C1370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SCS: </w:t>
      </w:r>
      <w:r w:rsidRPr="00C51213">
        <w:rPr>
          <w:rStyle w:val="eop"/>
          <w:rFonts w:ascii="Arial" w:hAnsi="Arial" w:cs="Arial"/>
          <w:color w:val="D9D9D9" w:themeColor="background1" w:themeShade="D9"/>
          <w:sz w:val="20"/>
          <w:szCs w:val="20"/>
        </w:rPr>
        <w:t>D035A is not responsible for the customer funds, you would have to query the submitting supply system</w:t>
      </w:r>
      <w:r w:rsidRPr="00C51213">
        <w:rPr>
          <w:rStyle w:val="eop"/>
          <w:rFonts w:ascii="Arial" w:hAnsi="Arial" w:cs="Arial"/>
          <w:b/>
          <w:bCs/>
          <w:color w:val="D9D9D9" w:themeColor="background1" w:themeShade="D9"/>
          <w:sz w:val="20"/>
          <w:szCs w:val="20"/>
        </w:rPr>
        <w:t xml:space="preserve">.  </w:t>
      </w:r>
      <w:r w:rsidRPr="00C51213">
        <w:rPr>
          <w:rStyle w:val="eop"/>
          <w:rFonts w:ascii="Arial" w:hAnsi="Arial" w:cs="Arial"/>
          <w:color w:val="D9D9D9" w:themeColor="background1" w:themeShade="D9"/>
          <w:sz w:val="20"/>
          <w:szCs w:val="20"/>
        </w:rPr>
        <w:t>Note: The obligation should remain in place for the duration of the 60-day reinstatement window (reference for Question 5).</w:t>
      </w:r>
      <w:r w:rsidRPr="00C51213">
        <w:rPr>
          <w:color w:val="D9D9D9" w:themeColor="background1" w:themeShade="D9"/>
        </w:rPr>
        <w:t xml:space="preserve"> </w:t>
      </w:r>
      <w:r w:rsidRPr="00C51213">
        <w:rPr>
          <w:rStyle w:val="eop"/>
          <w:rFonts w:ascii="Arial" w:hAnsi="Arial" w:cs="Arial"/>
          <w:color w:val="D9D9D9" w:themeColor="background1" w:themeShade="D9"/>
          <w:sz w:val="20"/>
          <w:szCs w:val="20"/>
        </w:rPr>
        <w:t>Yes, the customer can ask for reinstatement within 60 days of the MOV "BS" (cancelled due to non-response) cancellation.</w:t>
      </w:r>
    </w:p>
    <w:p w14:paraId="05724248" w14:textId="3AF1CFC7"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DLA</w:t>
      </w:r>
      <w:r w:rsidR="00311F8E" w:rsidRPr="00C51213">
        <w:rPr>
          <w:rStyle w:val="eop"/>
          <w:rFonts w:ascii="Arial" w:hAnsi="Arial" w:cs="Arial"/>
          <w:b/>
          <w:bCs/>
          <w:color w:val="D9D9D9" w:themeColor="background1" w:themeShade="D9"/>
          <w:sz w:val="20"/>
          <w:szCs w:val="20"/>
        </w:rPr>
        <w:t xml:space="preserve"> </w:t>
      </w:r>
      <w:r w:rsidR="00311F8E" w:rsidRPr="00C51213">
        <w:rPr>
          <w:rStyle w:val="eop"/>
          <w:rFonts w:ascii="Arial" w:hAnsi="Arial" w:cs="Arial"/>
          <w:color w:val="D9D9D9" w:themeColor="background1" w:themeShade="D9"/>
          <w:sz w:val="20"/>
          <w:szCs w:val="20"/>
        </w:rPr>
        <w:t>(Updated 8/20/2025)</w:t>
      </w:r>
      <w:r w:rsidR="008A1752" w:rsidRPr="00C51213">
        <w:rPr>
          <w:rStyle w:val="eop"/>
          <w:rFonts w:ascii="Arial" w:hAnsi="Arial" w:cs="Arial"/>
          <w:color w:val="D9D9D9" w:themeColor="background1" w:themeShade="D9"/>
          <w:sz w:val="20"/>
          <w:szCs w:val="20"/>
        </w:rPr>
        <w:t>—</w:t>
      </w:r>
      <w:r w:rsidR="00311F8E" w:rsidRPr="00C51213">
        <w:rPr>
          <w:rStyle w:val="eop"/>
          <w:rFonts w:ascii="Arial" w:hAnsi="Arial" w:cs="Arial"/>
          <w:color w:val="D9D9D9" w:themeColor="background1" w:themeShade="D9"/>
          <w:sz w:val="20"/>
          <w:szCs w:val="20"/>
        </w:rPr>
        <w:t xml:space="preserve">If we received a BS status, then DLA either never had a corresponding </w:t>
      </w:r>
      <w:r w:rsidR="00BC3422" w:rsidRPr="00C51213">
        <w:rPr>
          <w:rStyle w:val="eop"/>
          <w:rFonts w:ascii="Arial" w:hAnsi="Arial" w:cs="Arial"/>
          <w:color w:val="D9D9D9" w:themeColor="background1" w:themeShade="D9"/>
          <w:sz w:val="20"/>
          <w:szCs w:val="20"/>
        </w:rPr>
        <w:t>PO,</w:t>
      </w:r>
      <w:r w:rsidR="00311F8E" w:rsidRPr="00C51213">
        <w:rPr>
          <w:rStyle w:val="eop"/>
          <w:rFonts w:ascii="Arial" w:hAnsi="Arial" w:cs="Arial"/>
          <w:color w:val="D9D9D9" w:themeColor="background1" w:themeShade="D9"/>
          <w:sz w:val="20"/>
          <w:szCs w:val="20"/>
        </w:rPr>
        <w:t xml:space="preserve"> or it was cancelled prior to receiving the MOV request.</w:t>
      </w:r>
    </w:p>
    <w:p w14:paraId="3C27B663" w14:textId="77777777" w:rsidR="0027134B" w:rsidRPr="00C51213" w:rsidRDefault="0027134B" w:rsidP="0027134B">
      <w:pPr>
        <w:pStyle w:val="paragraph"/>
        <w:spacing w:before="0" w:beforeAutospacing="0" w:after="0" w:afterAutospacing="0"/>
        <w:textAlignment w:val="baseline"/>
        <w:rPr>
          <w:rFonts w:ascii="Arial" w:hAnsi="Arial" w:cs="Arial"/>
          <w:color w:val="D9D9D9" w:themeColor="background1" w:themeShade="D9"/>
          <w:sz w:val="20"/>
          <w:szCs w:val="20"/>
        </w:rPr>
      </w:pPr>
    </w:p>
    <w:p w14:paraId="365EEB3E"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According to DoD Policy, the only valid exclusions from the MOV process are Foreign Military Sales and civilian entities, but there are many units that have requested in the past to be excluded. Are these exclusion requests due to the volume of Requisitions, or because the obligations are already being validated separately?</w:t>
      </w:r>
      <w:r w:rsidRPr="003807F6">
        <w:rPr>
          <w:rStyle w:val="eop"/>
          <w:rFonts w:ascii="Arial" w:hAnsi="Arial" w:cs="Arial"/>
          <w:color w:val="auto"/>
          <w:sz w:val="20"/>
          <w:szCs w:val="20"/>
        </w:rPr>
        <w:t> </w:t>
      </w:r>
    </w:p>
    <w:p w14:paraId="34AF2B88" w14:textId="73A29751" w:rsidR="00E87C44" w:rsidRPr="00C51213" w:rsidRDefault="00893A72" w:rsidP="00893A72">
      <w:pPr>
        <w:pStyle w:val="paragraph"/>
        <w:numPr>
          <w:ilvl w:val="1"/>
          <w:numId w:val="33"/>
        </w:numPr>
        <w:spacing w:before="0" w:beforeAutospacing="0" w:after="0" w:afterAutospacing="0"/>
        <w:textAlignment w:val="baseline"/>
        <w:rPr>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Army</w:t>
      </w:r>
      <w:r w:rsidR="00842F03" w:rsidRPr="00C51213">
        <w:rPr>
          <w:rStyle w:val="eop"/>
          <w:rFonts w:ascii="Arial" w:hAnsi="Arial" w:cs="Arial"/>
          <w:b/>
          <w:bCs/>
          <w:color w:val="D9D9D9" w:themeColor="background1" w:themeShade="D9"/>
          <w:sz w:val="20"/>
          <w:szCs w:val="20"/>
        </w:rPr>
        <w:t xml:space="preserve"> </w:t>
      </w:r>
      <w:r w:rsidR="00842F03" w:rsidRPr="00C51213">
        <w:rPr>
          <w:rStyle w:val="eop"/>
          <w:rFonts w:ascii="Arial" w:hAnsi="Arial" w:cs="Arial"/>
          <w:i/>
          <w:iCs/>
          <w:color w:val="D9D9D9" w:themeColor="background1" w:themeShade="D9"/>
          <w:sz w:val="20"/>
          <w:szCs w:val="20"/>
        </w:rPr>
        <w:t>(Updated 8/20/2025)</w:t>
      </w:r>
      <w:r w:rsidR="00842F03" w:rsidRPr="00C51213">
        <w:rPr>
          <w:rStyle w:val="eop"/>
          <w:rFonts w:ascii="Arial" w:hAnsi="Arial" w:cs="Arial"/>
          <w:b/>
          <w:bCs/>
          <w:i/>
          <w:iCs/>
          <w:color w:val="D9D9D9" w:themeColor="background1" w:themeShade="D9"/>
          <w:sz w:val="20"/>
          <w:szCs w:val="20"/>
        </w:rPr>
        <w:t>—</w:t>
      </w:r>
      <w:r w:rsidR="00842F03" w:rsidRPr="00C51213">
        <w:rPr>
          <w:rFonts w:ascii="Aptos" w:eastAsia="Calibri" w:hAnsi="Aptos"/>
          <w:color w:val="D9D9D9" w:themeColor="background1" w:themeShade="D9"/>
          <w:sz w:val="22"/>
          <w:szCs w:val="22"/>
          <w:shd w:val="clear" w:color="auto" w:fill="FFFFFF"/>
        </w:rPr>
        <w:t>I</w:t>
      </w:r>
      <w:r w:rsidR="00842F03" w:rsidRPr="00C51213">
        <w:rPr>
          <w:rFonts w:ascii="Arial" w:hAnsi="Arial" w:cs="Arial"/>
          <w:color w:val="D9D9D9" w:themeColor="background1" w:themeShade="D9"/>
          <w:sz w:val="20"/>
          <w:szCs w:val="20"/>
        </w:rPr>
        <w:t xml:space="preserve">n the past, we submitted </w:t>
      </w:r>
      <w:proofErr w:type="spellStart"/>
      <w:r w:rsidR="00842F03" w:rsidRPr="00C51213">
        <w:rPr>
          <w:rFonts w:ascii="Arial" w:hAnsi="Arial" w:cs="Arial"/>
          <w:color w:val="D9D9D9" w:themeColor="background1" w:themeShade="D9"/>
          <w:sz w:val="20"/>
          <w:szCs w:val="20"/>
        </w:rPr>
        <w:t>DoDAACs</w:t>
      </w:r>
      <w:proofErr w:type="spellEnd"/>
      <w:r w:rsidR="00842F03" w:rsidRPr="00C51213">
        <w:rPr>
          <w:rFonts w:ascii="Arial" w:hAnsi="Arial" w:cs="Arial"/>
          <w:color w:val="D9D9D9" w:themeColor="background1" w:themeShade="D9"/>
          <w:sz w:val="20"/>
          <w:szCs w:val="20"/>
        </w:rPr>
        <w:t xml:space="preserve"> for exclusion because PMs were not fully operating in LMP to utilize the MOV workbench. </w:t>
      </w:r>
      <w:r w:rsidR="00BC3422" w:rsidRPr="00C51213">
        <w:rPr>
          <w:rFonts w:ascii="Arial" w:hAnsi="Arial" w:cs="Arial"/>
          <w:color w:val="D9D9D9" w:themeColor="background1" w:themeShade="D9"/>
          <w:sz w:val="20"/>
          <w:szCs w:val="20"/>
        </w:rPr>
        <w:t>Army,</w:t>
      </w:r>
      <w:r w:rsidR="009829D3" w:rsidRPr="00C51213">
        <w:rPr>
          <w:rFonts w:ascii="Arial" w:hAnsi="Arial" w:cs="Arial"/>
          <w:color w:val="D9D9D9" w:themeColor="background1" w:themeShade="D9"/>
          <w:sz w:val="20"/>
          <w:szCs w:val="20"/>
        </w:rPr>
        <w:t xml:space="preserve"> when acting as the ICP, does have some additional </w:t>
      </w:r>
      <w:proofErr w:type="spellStart"/>
      <w:r w:rsidR="009829D3" w:rsidRPr="00C51213">
        <w:rPr>
          <w:rFonts w:ascii="Arial" w:hAnsi="Arial" w:cs="Arial"/>
          <w:color w:val="D9D9D9" w:themeColor="background1" w:themeShade="D9"/>
          <w:sz w:val="20"/>
          <w:szCs w:val="20"/>
        </w:rPr>
        <w:t>DoDAACs</w:t>
      </w:r>
      <w:proofErr w:type="spellEnd"/>
      <w:r w:rsidR="009829D3" w:rsidRPr="00C51213">
        <w:rPr>
          <w:rFonts w:ascii="Arial" w:hAnsi="Arial" w:cs="Arial"/>
          <w:color w:val="D9D9D9" w:themeColor="background1" w:themeShade="D9"/>
          <w:sz w:val="20"/>
          <w:szCs w:val="20"/>
        </w:rPr>
        <w:t xml:space="preserve"> that we internally exclude. I</w:t>
      </w:r>
      <w:r w:rsidR="00842F03" w:rsidRPr="00C51213">
        <w:rPr>
          <w:rFonts w:ascii="Arial" w:hAnsi="Arial" w:cs="Arial"/>
          <w:color w:val="D9D9D9" w:themeColor="background1" w:themeShade="D9"/>
          <w:sz w:val="20"/>
          <w:szCs w:val="20"/>
        </w:rPr>
        <w:t xml:space="preserve"> believe we trained the users and were able to remove them from the exclusion tables. Do you have a list of exclusions that we can review?</w:t>
      </w:r>
    </w:p>
    <w:p w14:paraId="5A673AD4" w14:textId="41BAA578" w:rsidR="00893A72" w:rsidRPr="00842F03" w:rsidRDefault="00E87C44" w:rsidP="00E87C44">
      <w:pPr>
        <w:pStyle w:val="paragraph"/>
        <w:numPr>
          <w:ilvl w:val="2"/>
          <w:numId w:val="33"/>
        </w:numPr>
        <w:spacing w:before="0" w:beforeAutospacing="0" w:after="0" w:afterAutospacing="0"/>
        <w:textAlignment w:val="baseline"/>
        <w:rPr>
          <w:rStyle w:val="eop"/>
          <w:rFonts w:ascii="Arial" w:hAnsi="Arial" w:cs="Arial"/>
          <w:sz w:val="20"/>
          <w:szCs w:val="20"/>
        </w:rPr>
      </w:pPr>
      <w:r w:rsidRPr="00C51213">
        <w:rPr>
          <w:rStyle w:val="eop"/>
          <w:rFonts w:ascii="Arial" w:hAnsi="Arial" w:cs="Arial"/>
          <w:b/>
          <w:bCs/>
          <w:color w:val="D9D9D9" w:themeColor="background1" w:themeShade="D9"/>
          <w:sz w:val="20"/>
          <w:szCs w:val="20"/>
        </w:rPr>
        <w:t>DLA—</w:t>
      </w:r>
      <w:r w:rsidRPr="00C51213">
        <w:rPr>
          <w:rStyle w:val="eop"/>
          <w:rFonts w:ascii="Arial" w:hAnsi="Arial" w:cs="Arial"/>
          <w:color w:val="D9D9D9" w:themeColor="background1" w:themeShade="D9"/>
          <w:sz w:val="20"/>
          <w:szCs w:val="20"/>
        </w:rPr>
        <w:t xml:space="preserve">We will work on getting the information about the </w:t>
      </w:r>
      <w:proofErr w:type="spellStart"/>
      <w:r w:rsidRPr="00C51213">
        <w:rPr>
          <w:rStyle w:val="eop"/>
          <w:rFonts w:ascii="Arial" w:hAnsi="Arial" w:cs="Arial"/>
          <w:color w:val="D9D9D9" w:themeColor="background1" w:themeShade="D9"/>
          <w:sz w:val="20"/>
          <w:szCs w:val="20"/>
        </w:rPr>
        <w:t>DoDAACs</w:t>
      </w:r>
      <w:proofErr w:type="spellEnd"/>
      <w:r w:rsidRPr="00C51213">
        <w:rPr>
          <w:rStyle w:val="eop"/>
          <w:rFonts w:ascii="Arial" w:hAnsi="Arial" w:cs="Arial"/>
          <w:color w:val="D9D9D9" w:themeColor="background1" w:themeShade="D9"/>
          <w:sz w:val="20"/>
          <w:szCs w:val="20"/>
        </w:rPr>
        <w:t xml:space="preserve"> that were removed.</w:t>
      </w:r>
      <w:r w:rsidR="00842F03" w:rsidRPr="00C51213">
        <w:rPr>
          <w:rFonts w:ascii="Arial" w:hAnsi="Arial" w:cs="Arial"/>
          <w:color w:val="D9D9D9" w:themeColor="background1" w:themeShade="D9"/>
          <w:sz w:val="20"/>
          <w:szCs w:val="20"/>
        </w:rPr>
        <w:t> </w:t>
      </w:r>
      <w:r w:rsidR="009829D3" w:rsidRPr="00C51213">
        <w:rPr>
          <w:rFonts w:ascii="Arial" w:hAnsi="Arial" w:cs="Arial"/>
          <w:color w:val="D9D9D9" w:themeColor="background1" w:themeShade="D9"/>
          <w:sz w:val="20"/>
          <w:szCs w:val="20"/>
        </w:rPr>
        <w:t xml:space="preserve">  There are no “W” </w:t>
      </w:r>
      <w:proofErr w:type="spellStart"/>
      <w:r w:rsidR="009829D3" w:rsidRPr="00C51213">
        <w:rPr>
          <w:rFonts w:ascii="Arial" w:hAnsi="Arial" w:cs="Arial"/>
          <w:color w:val="D9D9D9" w:themeColor="background1" w:themeShade="D9"/>
          <w:sz w:val="20"/>
          <w:szCs w:val="20"/>
        </w:rPr>
        <w:t>DoDAACs</w:t>
      </w:r>
      <w:proofErr w:type="spellEnd"/>
      <w:r w:rsidR="009829D3" w:rsidRPr="00C51213">
        <w:rPr>
          <w:rFonts w:ascii="Arial" w:hAnsi="Arial" w:cs="Arial"/>
          <w:color w:val="D9D9D9" w:themeColor="background1" w:themeShade="D9"/>
          <w:sz w:val="20"/>
          <w:szCs w:val="20"/>
        </w:rPr>
        <w:t xml:space="preserve"> on the exclusion table.</w:t>
      </w:r>
    </w:p>
    <w:p w14:paraId="4A330CD6" w14:textId="342DC18E" w:rsidR="00893A72" w:rsidRPr="00842F03"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842F03">
        <w:rPr>
          <w:rStyle w:val="eop"/>
          <w:rFonts w:ascii="Arial" w:hAnsi="Arial" w:cs="Arial"/>
          <w:b/>
          <w:bCs/>
          <w:sz w:val="20"/>
          <w:szCs w:val="20"/>
        </w:rPr>
        <w:t>Marine Corps</w:t>
      </w:r>
    </w:p>
    <w:p w14:paraId="423F64FD" w14:textId="7511405D"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C51213">
        <w:rPr>
          <w:rStyle w:val="eop"/>
          <w:rFonts w:ascii="Arial" w:hAnsi="Arial" w:cs="Arial"/>
          <w:b/>
          <w:bCs/>
          <w:color w:val="D9D9D9" w:themeColor="background1" w:themeShade="D9"/>
          <w:sz w:val="20"/>
          <w:szCs w:val="20"/>
        </w:rPr>
        <w:t>Navy</w:t>
      </w:r>
      <w:r w:rsidR="00C13706" w:rsidRPr="00C51213">
        <w:rPr>
          <w:rStyle w:val="eop"/>
          <w:rFonts w:ascii="Arial" w:hAnsi="Arial" w:cs="Arial"/>
          <w:b/>
          <w:bCs/>
          <w:color w:val="D9D9D9" w:themeColor="background1" w:themeShade="D9"/>
          <w:sz w:val="20"/>
          <w:szCs w:val="20"/>
        </w:rPr>
        <w:t xml:space="preserve"> </w:t>
      </w:r>
      <w:r w:rsidR="00C13706" w:rsidRPr="00C51213">
        <w:rPr>
          <w:rStyle w:val="eop"/>
          <w:rFonts w:ascii="Arial" w:hAnsi="Arial" w:cs="Arial"/>
          <w:i/>
          <w:iCs/>
          <w:color w:val="D9D9D9" w:themeColor="background1" w:themeShade="D9"/>
          <w:sz w:val="20"/>
          <w:szCs w:val="20"/>
        </w:rPr>
        <w:t>(Updated 8/20/2025)</w:t>
      </w:r>
    </w:p>
    <w:p w14:paraId="7AC75F85" w14:textId="4D240A11"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Enterprise/Wholesale Supply Community</w:t>
      </w:r>
      <w:r w:rsidRPr="00C51213">
        <w:rPr>
          <w:rStyle w:val="eop"/>
          <w:rFonts w:ascii="Arial" w:hAnsi="Arial" w:cs="Arial"/>
          <w:color w:val="D9D9D9" w:themeColor="background1" w:themeShade="D9"/>
          <w:sz w:val="20"/>
          <w:szCs w:val="20"/>
        </w:rPr>
        <w:t xml:space="preserve">: This is not applicable to incoming MOVs for NAVSUP obligations. </w:t>
      </w:r>
    </w:p>
    <w:p w14:paraId="1F6FDBCD" w14:textId="041C24A8"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Operational Supply Community</w:t>
      </w:r>
      <w:r w:rsidRPr="00C51213">
        <w:rPr>
          <w:rStyle w:val="eop"/>
          <w:rFonts w:ascii="Arial" w:hAnsi="Arial" w:cs="Arial"/>
          <w:color w:val="D9D9D9" w:themeColor="background1" w:themeShade="D9"/>
          <w:sz w:val="20"/>
          <w:szCs w:val="20"/>
        </w:rPr>
        <w:t xml:space="preserve">: Normally the exclusions are for deployed units (submarines) that cannot respond to a quarterly MOV cycle within the required timeframe.  These requirements were validated prior to the unit deploying. </w:t>
      </w:r>
    </w:p>
    <w:p w14:paraId="166ED607" w14:textId="3766B6DC"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Submarine Logistics Database (SLDB):</w:t>
      </w:r>
      <w:r w:rsidRPr="00C51213">
        <w:rPr>
          <w:rStyle w:val="eop"/>
          <w:rFonts w:ascii="Arial" w:hAnsi="Arial" w:cs="Arial"/>
          <w:color w:val="D9D9D9" w:themeColor="background1" w:themeShade="D9"/>
          <w:sz w:val="20"/>
          <w:szCs w:val="20"/>
        </w:rPr>
        <w:t xml:space="preserve"> Outside the scope of SLDB. </w:t>
      </w:r>
    </w:p>
    <w:p w14:paraId="1539EFDC" w14:textId="6568EB0B"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NAVFAC/Maximo</w:t>
      </w:r>
      <w:r w:rsidRPr="00C51213">
        <w:rPr>
          <w:rStyle w:val="eop"/>
          <w:rFonts w:ascii="Arial" w:hAnsi="Arial" w:cs="Arial"/>
          <w:color w:val="D9D9D9" w:themeColor="background1" w:themeShade="D9"/>
          <w:sz w:val="20"/>
          <w:szCs w:val="20"/>
        </w:rPr>
        <w:t xml:space="preserve">: This is not applicable to incoming MOVs for NAVFAC. </w:t>
      </w:r>
    </w:p>
    <w:p w14:paraId="06479479" w14:textId="01C2B70E" w:rsidR="00C90C5B" w:rsidRPr="00C51213" w:rsidRDefault="00C90C5B" w:rsidP="00C90C5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MAT</w:t>
      </w:r>
      <w:r w:rsidRPr="00C51213">
        <w:rPr>
          <w:rStyle w:val="eop"/>
          <w:rFonts w:ascii="Arial" w:hAnsi="Arial" w:cs="Arial"/>
          <w:color w:val="D9D9D9" w:themeColor="background1" w:themeShade="D9"/>
          <w:sz w:val="20"/>
          <w:szCs w:val="20"/>
        </w:rPr>
        <w:t>: NMMES/MAT only receives MOV requests from DAAS/Navy Supply System, no exclusions to what NMMES/MAT receives</w:t>
      </w:r>
    </w:p>
    <w:p w14:paraId="1A4113EF" w14:textId="6DBE04AC" w:rsidR="0002626F" w:rsidRPr="00C51213" w:rsidRDefault="0002626F" w:rsidP="00C90C5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N/A.</w:t>
      </w:r>
    </w:p>
    <w:p w14:paraId="5C499386" w14:textId="5D62262B"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w:t>
      </w:r>
      <w:r w:rsidRPr="00C51213">
        <w:rPr>
          <w:rStyle w:val="eop"/>
          <w:rFonts w:ascii="Arial" w:hAnsi="Arial" w:cs="Arial"/>
          <w:color w:val="D9D9D9" w:themeColor="background1" w:themeShade="D9"/>
          <w:sz w:val="20"/>
          <w:szCs w:val="20"/>
        </w:rPr>
        <w:t xml:space="preserve"> </w:t>
      </w:r>
      <w:r w:rsidRPr="00C51213">
        <w:rPr>
          <w:rStyle w:val="eop"/>
          <w:rFonts w:ascii="Arial" w:hAnsi="Arial" w:cs="Arial"/>
          <w:b/>
          <w:bCs/>
          <w:color w:val="D9D9D9" w:themeColor="background1" w:themeShade="D9"/>
          <w:sz w:val="20"/>
          <w:szCs w:val="20"/>
        </w:rPr>
        <w:t>Force</w:t>
      </w:r>
      <w:r w:rsidRPr="00C51213">
        <w:rPr>
          <w:rStyle w:val="eop"/>
          <w:rFonts w:ascii="Arial" w:hAnsi="Arial" w:cs="Arial"/>
          <w:color w:val="D9D9D9" w:themeColor="background1" w:themeShade="D9"/>
          <w:sz w:val="20"/>
          <w:szCs w:val="20"/>
        </w:rPr>
        <w:t xml:space="preserve"> </w:t>
      </w:r>
      <w:r w:rsidR="00C13706" w:rsidRPr="00C51213">
        <w:rPr>
          <w:rStyle w:val="eop"/>
          <w:rFonts w:ascii="Arial" w:hAnsi="Arial" w:cs="Arial"/>
          <w:i/>
          <w:iCs/>
          <w:color w:val="D9D9D9" w:themeColor="background1" w:themeShade="D9"/>
          <w:sz w:val="20"/>
          <w:szCs w:val="20"/>
        </w:rPr>
        <w:t>(Updated 8/20/2025)</w:t>
      </w:r>
    </w:p>
    <w:p w14:paraId="71AB26AA" w14:textId="5BE8B5A7" w:rsidR="00C13706" w:rsidRPr="00C51213" w:rsidRDefault="00C13706" w:rsidP="00C1370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ILS-S: </w:t>
      </w:r>
      <w:r w:rsidRPr="00C51213">
        <w:rPr>
          <w:rStyle w:val="eop"/>
          <w:rFonts w:ascii="Arial" w:hAnsi="Arial" w:cs="Arial"/>
          <w:color w:val="D9D9D9" w:themeColor="background1" w:themeShade="D9"/>
          <w:sz w:val="20"/>
          <w:szCs w:val="20"/>
        </w:rPr>
        <w:t>N/A.</w:t>
      </w:r>
    </w:p>
    <w:p w14:paraId="19882941" w14:textId="3385C850" w:rsidR="00C13706" w:rsidRPr="00C51213" w:rsidRDefault="00C13706" w:rsidP="00C1370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SCS: </w:t>
      </w:r>
      <w:r w:rsidRPr="00C51213">
        <w:rPr>
          <w:rStyle w:val="eop"/>
          <w:rFonts w:ascii="Arial" w:hAnsi="Arial" w:cs="Arial"/>
          <w:color w:val="D9D9D9" w:themeColor="background1" w:themeShade="D9"/>
          <w:sz w:val="20"/>
          <w:szCs w:val="20"/>
        </w:rPr>
        <w:t>D035A seldom excludes participating units from the MOV program.  Normally the only reason we allow exclusion is due to a customer's internal system issue or in some cases deployed units.  Again, this very seldom occurs with D035A.</w:t>
      </w:r>
    </w:p>
    <w:p w14:paraId="742DDB9C" w14:textId="619CF716"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C51213">
        <w:rPr>
          <w:rStyle w:val="eop"/>
          <w:rFonts w:ascii="Arial" w:hAnsi="Arial" w:cs="Arial"/>
          <w:b/>
          <w:bCs/>
          <w:color w:val="D9D9D9" w:themeColor="background1" w:themeShade="D9"/>
          <w:sz w:val="20"/>
          <w:szCs w:val="20"/>
        </w:rPr>
        <w:t>DLA</w:t>
      </w:r>
      <w:r w:rsidR="00BD7865" w:rsidRPr="00C51213">
        <w:rPr>
          <w:rStyle w:val="eop"/>
          <w:rFonts w:ascii="Arial" w:hAnsi="Arial" w:cs="Arial"/>
          <w:b/>
          <w:bCs/>
          <w:color w:val="D9D9D9" w:themeColor="background1" w:themeShade="D9"/>
          <w:sz w:val="20"/>
          <w:szCs w:val="20"/>
        </w:rPr>
        <w:t xml:space="preserve"> </w:t>
      </w:r>
      <w:r w:rsidR="00BD7865" w:rsidRPr="00C51213">
        <w:rPr>
          <w:rStyle w:val="eop"/>
          <w:rFonts w:ascii="Arial" w:hAnsi="Arial" w:cs="Arial"/>
          <w:i/>
          <w:iCs/>
          <w:color w:val="D9D9D9" w:themeColor="background1" w:themeShade="D9"/>
          <w:sz w:val="20"/>
          <w:szCs w:val="20"/>
        </w:rPr>
        <w:t>(8/20/2025)</w:t>
      </w:r>
      <w:r w:rsidR="00BD7865" w:rsidRPr="00C51213">
        <w:rPr>
          <w:rStyle w:val="eop"/>
          <w:rFonts w:ascii="Arial" w:hAnsi="Arial" w:cs="Arial"/>
          <w:b/>
          <w:bCs/>
          <w:color w:val="D9D9D9" w:themeColor="background1" w:themeShade="D9"/>
          <w:sz w:val="20"/>
          <w:szCs w:val="20"/>
        </w:rPr>
        <w:t>—</w:t>
      </w:r>
      <w:r w:rsidR="00BD7865" w:rsidRPr="00C51213">
        <w:rPr>
          <w:rStyle w:val="eop"/>
          <w:rFonts w:ascii="Arial" w:hAnsi="Arial" w:cs="Arial"/>
          <w:color w:val="D9D9D9" w:themeColor="background1" w:themeShade="D9"/>
          <w:sz w:val="20"/>
          <w:szCs w:val="20"/>
        </w:rPr>
        <w:t xml:space="preserve">DLA is managing the exclusion table for </w:t>
      </w:r>
      <w:proofErr w:type="spellStart"/>
      <w:r w:rsidR="00BD7865" w:rsidRPr="00C51213">
        <w:rPr>
          <w:rStyle w:val="eop"/>
          <w:rFonts w:ascii="Arial" w:hAnsi="Arial" w:cs="Arial"/>
          <w:color w:val="D9D9D9" w:themeColor="background1" w:themeShade="D9"/>
          <w:sz w:val="20"/>
          <w:szCs w:val="20"/>
        </w:rPr>
        <w:t>milsvc</w:t>
      </w:r>
      <w:proofErr w:type="spellEnd"/>
      <w:r w:rsidR="00BD7865" w:rsidRPr="00C51213">
        <w:rPr>
          <w:rStyle w:val="eop"/>
          <w:rFonts w:ascii="Arial" w:hAnsi="Arial" w:cs="Arial"/>
          <w:color w:val="D9D9D9" w:themeColor="background1" w:themeShade="D9"/>
          <w:sz w:val="20"/>
          <w:szCs w:val="20"/>
        </w:rPr>
        <w:t xml:space="preserve"> exclusions.  We do </w:t>
      </w:r>
      <w:r w:rsidR="009829D3" w:rsidRPr="00C51213">
        <w:rPr>
          <w:rStyle w:val="eop"/>
          <w:rFonts w:ascii="Arial" w:hAnsi="Arial" w:cs="Arial"/>
          <w:color w:val="D9D9D9" w:themeColor="background1" w:themeShade="D9"/>
          <w:sz w:val="20"/>
          <w:szCs w:val="20"/>
        </w:rPr>
        <w:t xml:space="preserve">have some DLA </w:t>
      </w:r>
      <w:proofErr w:type="spellStart"/>
      <w:r w:rsidR="009829D3" w:rsidRPr="00C51213">
        <w:rPr>
          <w:rStyle w:val="eop"/>
          <w:rFonts w:ascii="Arial" w:hAnsi="Arial" w:cs="Arial"/>
          <w:color w:val="D9D9D9" w:themeColor="background1" w:themeShade="D9"/>
          <w:sz w:val="20"/>
          <w:szCs w:val="20"/>
        </w:rPr>
        <w:t>DoDAACs</w:t>
      </w:r>
      <w:proofErr w:type="spellEnd"/>
      <w:r w:rsidR="009829D3" w:rsidRPr="00C51213">
        <w:rPr>
          <w:rStyle w:val="eop"/>
          <w:rFonts w:ascii="Arial" w:hAnsi="Arial" w:cs="Arial"/>
          <w:color w:val="D9D9D9" w:themeColor="background1" w:themeShade="D9"/>
          <w:sz w:val="20"/>
          <w:szCs w:val="20"/>
        </w:rPr>
        <w:t xml:space="preserve"> on the exclusion table, which are required to protect customer retail operations.</w:t>
      </w:r>
    </w:p>
    <w:p w14:paraId="35F8ABA6"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72737499" w14:textId="00027FDE"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 xml:space="preserve">Does your Component </w:t>
      </w:r>
      <w:r w:rsidR="00693B83">
        <w:rPr>
          <w:rStyle w:val="normaltextrun"/>
          <w:rFonts w:ascii="Arial" w:hAnsi="Arial" w:cs="Arial"/>
          <w:color w:val="auto"/>
          <w:sz w:val="20"/>
          <w:szCs w:val="20"/>
        </w:rPr>
        <w:t xml:space="preserve">validate open obligations, or plan to validate open obligations, outside of the </w:t>
      </w:r>
      <w:r w:rsidRPr="003807F6">
        <w:rPr>
          <w:rStyle w:val="normaltextrun"/>
          <w:rFonts w:ascii="Arial" w:hAnsi="Arial" w:cs="Arial"/>
          <w:color w:val="auto"/>
          <w:sz w:val="20"/>
          <w:szCs w:val="20"/>
        </w:rPr>
        <w:t>MOV process, that may have been part of the remediation of audit NFRs?</w:t>
      </w:r>
      <w:r w:rsidRPr="003807F6">
        <w:rPr>
          <w:rStyle w:val="eop"/>
          <w:rFonts w:ascii="Arial" w:hAnsi="Arial" w:cs="Arial"/>
          <w:color w:val="auto"/>
          <w:sz w:val="20"/>
          <w:szCs w:val="20"/>
        </w:rPr>
        <w:t> </w:t>
      </w:r>
    </w:p>
    <w:p w14:paraId="195DA9A1" w14:textId="042D0F81" w:rsidR="00893A72"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Army</w:t>
      </w:r>
      <w:r w:rsidR="00842F03">
        <w:rPr>
          <w:rStyle w:val="eop"/>
          <w:rFonts w:ascii="Arial" w:hAnsi="Arial" w:cs="Arial"/>
          <w:b/>
          <w:bCs/>
          <w:sz w:val="20"/>
          <w:szCs w:val="20"/>
        </w:rPr>
        <w:t xml:space="preserve"> </w:t>
      </w:r>
      <w:r w:rsidR="00842F03" w:rsidRPr="00366424">
        <w:rPr>
          <w:rStyle w:val="eop"/>
          <w:rFonts w:ascii="Arial" w:hAnsi="Arial" w:cs="Arial"/>
          <w:i/>
          <w:iCs/>
          <w:sz w:val="20"/>
          <w:szCs w:val="20"/>
        </w:rPr>
        <w:t>(</w:t>
      </w:r>
      <w:r w:rsidR="00083723" w:rsidRPr="003C36B9">
        <w:rPr>
          <w:rStyle w:val="eop"/>
          <w:rFonts w:ascii="Arial" w:hAnsi="Arial" w:cs="Arial"/>
          <w:i/>
          <w:iCs/>
          <w:sz w:val="20"/>
          <w:szCs w:val="20"/>
        </w:rPr>
        <w:t>Updated 9/3/25</w:t>
      </w:r>
      <w:r w:rsidR="00842F03" w:rsidRPr="00366424">
        <w:rPr>
          <w:rStyle w:val="eop"/>
          <w:rFonts w:ascii="Arial" w:hAnsi="Arial" w:cs="Arial"/>
          <w:i/>
          <w:iCs/>
          <w:sz w:val="20"/>
          <w:szCs w:val="20"/>
        </w:rPr>
        <w:t>)</w:t>
      </w:r>
    </w:p>
    <w:p w14:paraId="56BE27D4" w14:textId="746FD5A2" w:rsidR="00842F03" w:rsidRPr="00842F03" w:rsidRDefault="00842F03" w:rsidP="00842F03">
      <w:pPr>
        <w:pStyle w:val="paragraph"/>
        <w:numPr>
          <w:ilvl w:val="2"/>
          <w:numId w:val="33"/>
        </w:numPr>
        <w:spacing w:after="0"/>
        <w:textAlignment w:val="baseline"/>
        <w:rPr>
          <w:rStyle w:val="eop"/>
          <w:rFonts w:ascii="Arial" w:hAnsi="Arial" w:cs="Arial"/>
          <w:b/>
          <w:bCs/>
          <w:sz w:val="20"/>
          <w:szCs w:val="20"/>
        </w:rPr>
      </w:pPr>
      <w:r w:rsidRPr="00842F03">
        <w:rPr>
          <w:rStyle w:val="eop"/>
          <w:rFonts w:ascii="Arial" w:hAnsi="Arial" w:cs="Arial"/>
          <w:b/>
          <w:bCs/>
          <w:sz w:val="20"/>
          <w:szCs w:val="20"/>
        </w:rPr>
        <w:t xml:space="preserve">LMP: </w:t>
      </w:r>
      <w:r w:rsidRPr="00842F03">
        <w:rPr>
          <w:rStyle w:val="eop"/>
          <w:rFonts w:ascii="Arial" w:hAnsi="Arial" w:cs="Arial"/>
          <w:sz w:val="20"/>
          <w:szCs w:val="20"/>
        </w:rPr>
        <w:t>No</w:t>
      </w:r>
      <w:r w:rsidR="006C1B56">
        <w:rPr>
          <w:rStyle w:val="eop"/>
          <w:rFonts w:ascii="Arial" w:hAnsi="Arial" w:cs="Arial"/>
          <w:b/>
          <w:bCs/>
          <w:sz w:val="20"/>
          <w:szCs w:val="20"/>
        </w:rPr>
        <w:t xml:space="preserve"> </w:t>
      </w:r>
      <w:r w:rsidR="006C1B56">
        <w:rPr>
          <w:rStyle w:val="eop"/>
          <w:rFonts w:ascii="Arial" w:hAnsi="Arial" w:cs="Arial"/>
          <w:sz w:val="20"/>
          <w:szCs w:val="20"/>
        </w:rPr>
        <w:t>automated process but we do manually review open obligations.</w:t>
      </w:r>
    </w:p>
    <w:p w14:paraId="7EEDFBFB" w14:textId="0BF02AC9" w:rsidR="00842F03" w:rsidRPr="00C21734" w:rsidRDefault="00842F03" w:rsidP="00842F03">
      <w:pPr>
        <w:pStyle w:val="paragraph"/>
        <w:numPr>
          <w:ilvl w:val="2"/>
          <w:numId w:val="33"/>
        </w:numPr>
        <w:spacing w:before="0" w:beforeAutospacing="0" w:after="0" w:afterAutospacing="0"/>
        <w:textAlignment w:val="baseline"/>
        <w:rPr>
          <w:rStyle w:val="eop"/>
          <w:rFonts w:ascii="Arial" w:hAnsi="Arial" w:cs="Arial"/>
          <w:b/>
          <w:bCs/>
          <w:sz w:val="20"/>
          <w:szCs w:val="20"/>
        </w:rPr>
      </w:pPr>
      <w:r w:rsidRPr="00842F03">
        <w:rPr>
          <w:rStyle w:val="eop"/>
          <w:rFonts w:ascii="Arial" w:hAnsi="Arial" w:cs="Arial"/>
          <w:b/>
          <w:bCs/>
          <w:sz w:val="20"/>
          <w:szCs w:val="20"/>
        </w:rPr>
        <w:t>GCSS</w:t>
      </w:r>
      <w:r w:rsidRPr="00842F03">
        <w:rPr>
          <w:rStyle w:val="eop"/>
          <w:rFonts w:ascii="Arial" w:hAnsi="Arial" w:cs="Arial"/>
          <w:sz w:val="20"/>
          <w:szCs w:val="20"/>
        </w:rPr>
        <w:t>-Army:</w:t>
      </w:r>
      <w:r w:rsidR="006C1B56">
        <w:rPr>
          <w:rStyle w:val="eop"/>
          <w:rFonts w:ascii="Arial" w:hAnsi="Arial" w:cs="Arial"/>
          <w:sz w:val="20"/>
          <w:szCs w:val="20"/>
        </w:rPr>
        <w:t xml:space="preserve"> Like LMP, processes are in </w:t>
      </w:r>
      <w:r w:rsidR="00BC3422">
        <w:rPr>
          <w:rStyle w:val="eop"/>
          <w:rFonts w:ascii="Arial" w:hAnsi="Arial" w:cs="Arial"/>
          <w:sz w:val="20"/>
          <w:szCs w:val="20"/>
        </w:rPr>
        <w:t>place,</w:t>
      </w:r>
      <w:r w:rsidR="006C1B56">
        <w:rPr>
          <w:rStyle w:val="eop"/>
          <w:rFonts w:ascii="Arial" w:hAnsi="Arial" w:cs="Arial"/>
          <w:sz w:val="20"/>
          <w:szCs w:val="20"/>
        </w:rPr>
        <w:t xml:space="preserve"> but the review is manual.</w:t>
      </w:r>
    </w:p>
    <w:p w14:paraId="0190B882" w14:textId="68B24067" w:rsidR="00893A72" w:rsidRPr="00C21734"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Marine Corps</w:t>
      </w:r>
    </w:p>
    <w:p w14:paraId="28C1B1A7" w14:textId="1647822C" w:rsidR="00B767E4" w:rsidRPr="0002626F" w:rsidRDefault="00893A72" w:rsidP="00796C11">
      <w:pPr>
        <w:pStyle w:val="paragraph"/>
        <w:numPr>
          <w:ilvl w:val="1"/>
          <w:numId w:val="33"/>
        </w:numPr>
        <w:spacing w:before="0" w:beforeAutospacing="0" w:after="0" w:afterAutospacing="0"/>
        <w:textAlignment w:val="baseline"/>
        <w:rPr>
          <w:rFonts w:ascii="Arial" w:hAnsi="Arial" w:cs="Arial"/>
          <w:b/>
          <w:bCs/>
          <w:sz w:val="20"/>
          <w:szCs w:val="20"/>
        </w:rPr>
      </w:pPr>
      <w:r w:rsidRPr="00C21734">
        <w:rPr>
          <w:rStyle w:val="eop"/>
          <w:rFonts w:ascii="Arial" w:hAnsi="Arial" w:cs="Arial"/>
          <w:b/>
          <w:bCs/>
          <w:sz w:val="20"/>
          <w:szCs w:val="20"/>
        </w:rPr>
        <w:t>Navy</w:t>
      </w:r>
      <w:r w:rsidR="00C90C5B" w:rsidRPr="00C21734">
        <w:rPr>
          <w:b/>
          <w:bCs/>
        </w:rPr>
        <w:t xml:space="preserve"> </w:t>
      </w:r>
      <w:r w:rsidR="00366424" w:rsidRPr="00366424">
        <w:rPr>
          <w:rFonts w:ascii="Arial" w:hAnsi="Arial" w:cs="Arial"/>
          <w:i/>
          <w:iCs/>
          <w:sz w:val="20"/>
          <w:szCs w:val="20"/>
        </w:rPr>
        <w:t>(</w:t>
      </w:r>
      <w:r w:rsidR="00083723" w:rsidRPr="003C36B9">
        <w:rPr>
          <w:rStyle w:val="eop"/>
          <w:rFonts w:ascii="Arial" w:hAnsi="Arial" w:cs="Arial"/>
          <w:i/>
          <w:iCs/>
          <w:sz w:val="20"/>
          <w:szCs w:val="20"/>
        </w:rPr>
        <w:t>Updated 9/3/25</w:t>
      </w:r>
      <w:r w:rsidR="00366424" w:rsidRPr="00366424">
        <w:rPr>
          <w:rFonts w:ascii="Arial" w:hAnsi="Arial" w:cs="Arial"/>
          <w:i/>
          <w:iCs/>
          <w:sz w:val="20"/>
          <w:szCs w:val="20"/>
        </w:rPr>
        <w:t>)</w:t>
      </w:r>
    </w:p>
    <w:p w14:paraId="15C4B3EF" w14:textId="0B290CA1" w:rsidR="0002626F" w:rsidRPr="00083723" w:rsidRDefault="0002626F" w:rsidP="0002626F">
      <w:pPr>
        <w:pStyle w:val="ListParagraph"/>
        <w:numPr>
          <w:ilvl w:val="2"/>
          <w:numId w:val="33"/>
        </w:numPr>
        <w:autoSpaceDE w:val="0"/>
        <w:autoSpaceDN w:val="0"/>
        <w:adjustRightInd w:val="0"/>
        <w:spacing w:after="0" w:line="240" w:lineRule="auto"/>
        <w:rPr>
          <w:rFonts w:ascii="Arial" w:hAnsi="Arial" w:cs="Arial"/>
          <w:sz w:val="20"/>
          <w:szCs w:val="20"/>
        </w:rPr>
      </w:pPr>
      <w:r w:rsidRPr="00F51B77">
        <w:rPr>
          <w:rStyle w:val="eop"/>
          <w:rFonts w:ascii="Arial" w:eastAsia="Times New Roman" w:hAnsi="Arial" w:cs="Arial"/>
          <w:b/>
          <w:bCs/>
          <w:sz w:val="20"/>
          <w:szCs w:val="20"/>
        </w:rPr>
        <w:t>Enterprise/Wholesale Supply Community:</w:t>
      </w:r>
      <w:r w:rsidRPr="00E04C6F">
        <w:rPr>
          <w:rFonts w:ascii="Arial" w:hAnsi="Arial" w:cs="Arial"/>
          <w:sz w:val="20"/>
          <w:szCs w:val="20"/>
        </w:rPr>
        <w:t xml:space="preserve"> </w:t>
      </w:r>
      <w:r w:rsidRPr="00083723">
        <w:rPr>
          <w:rFonts w:ascii="Arial" w:hAnsi="Arial" w:cs="Arial"/>
          <w:sz w:val="20"/>
          <w:szCs w:val="20"/>
        </w:rPr>
        <w:t>To some degree yes, aged open Purchase Orders are reviewed</w:t>
      </w:r>
      <w:r w:rsidR="003410AC" w:rsidRPr="00083723">
        <w:rPr>
          <w:rFonts w:ascii="Arial" w:hAnsi="Arial" w:cs="Arial"/>
          <w:sz w:val="20"/>
          <w:szCs w:val="20"/>
        </w:rPr>
        <w:t xml:space="preserve"> (</w:t>
      </w:r>
      <w:r w:rsidR="003410AC" w:rsidRPr="00E04C6F">
        <w:rPr>
          <w:rFonts w:ascii="Arial" w:hAnsi="Arial" w:cs="Arial"/>
          <w:sz w:val="20"/>
          <w:szCs w:val="20"/>
        </w:rPr>
        <w:t>manually</w:t>
      </w:r>
      <w:r w:rsidR="003410AC" w:rsidRPr="00083723">
        <w:rPr>
          <w:rFonts w:ascii="Arial" w:hAnsi="Arial" w:cs="Arial"/>
          <w:sz w:val="20"/>
          <w:szCs w:val="20"/>
        </w:rPr>
        <w:t>)</w:t>
      </w:r>
      <w:r w:rsidRPr="00083723">
        <w:rPr>
          <w:rFonts w:ascii="Arial" w:hAnsi="Arial" w:cs="Arial"/>
          <w:sz w:val="20"/>
          <w:szCs w:val="20"/>
        </w:rPr>
        <w:t xml:space="preserve">. </w:t>
      </w:r>
    </w:p>
    <w:p w14:paraId="36378681" w14:textId="16E78BA4" w:rsidR="0002626F" w:rsidRPr="00F51B77" w:rsidRDefault="0002626F" w:rsidP="0002626F">
      <w:pPr>
        <w:pStyle w:val="ListParagraph"/>
        <w:numPr>
          <w:ilvl w:val="2"/>
          <w:numId w:val="33"/>
        </w:numPr>
        <w:autoSpaceDE w:val="0"/>
        <w:autoSpaceDN w:val="0"/>
        <w:adjustRightInd w:val="0"/>
        <w:spacing w:after="0" w:line="240" w:lineRule="auto"/>
        <w:rPr>
          <w:rFonts w:ascii="Aptos" w:hAnsi="Aptos" w:cs="Aptos"/>
          <w:b/>
          <w:bCs/>
          <w:sz w:val="23"/>
          <w:szCs w:val="23"/>
        </w:rPr>
      </w:pPr>
      <w:r w:rsidRPr="00F51B77">
        <w:rPr>
          <w:rStyle w:val="eop"/>
          <w:rFonts w:ascii="Arial" w:eastAsia="Times New Roman" w:hAnsi="Arial" w:cs="Arial"/>
          <w:b/>
          <w:bCs/>
          <w:sz w:val="20"/>
          <w:szCs w:val="20"/>
        </w:rPr>
        <w:t xml:space="preserve">Operational Supply Community: </w:t>
      </w:r>
    </w:p>
    <w:p w14:paraId="47214C54" w14:textId="1670185A" w:rsidR="0002626F" w:rsidRPr="00083723" w:rsidRDefault="0002626F" w:rsidP="003410AC">
      <w:pPr>
        <w:pStyle w:val="ListParagraph"/>
        <w:numPr>
          <w:ilvl w:val="2"/>
          <w:numId w:val="33"/>
        </w:numPr>
        <w:autoSpaceDE w:val="0"/>
        <w:autoSpaceDN w:val="0"/>
        <w:adjustRightInd w:val="0"/>
        <w:spacing w:after="0" w:line="240" w:lineRule="auto"/>
        <w:rPr>
          <w:rFonts w:ascii="Arial" w:hAnsi="Arial" w:cs="Arial"/>
          <w:sz w:val="20"/>
          <w:szCs w:val="20"/>
        </w:rPr>
      </w:pPr>
      <w:r w:rsidRPr="00083723">
        <w:rPr>
          <w:rFonts w:ascii="Arial" w:hAnsi="Arial" w:cs="Arial"/>
          <w:sz w:val="20"/>
          <w:szCs w:val="20"/>
        </w:rPr>
        <w:t xml:space="preserve">Yes - Planned: Utilizing the ADVANA Dormant Account Review Quarterly (DAR-Q) reports. NOSS (see BPD attachment). 5-BPMN - Order Management - Manage Requisitions - Perform Material Obligation Validation - V1.0.pdf </w:t>
      </w:r>
    </w:p>
    <w:p w14:paraId="637A0F20" w14:textId="71FB2351" w:rsidR="0002626F" w:rsidRPr="00E04C6F" w:rsidRDefault="0002626F" w:rsidP="0002626F">
      <w:pPr>
        <w:pStyle w:val="ListParagraph"/>
        <w:numPr>
          <w:ilvl w:val="2"/>
          <w:numId w:val="33"/>
        </w:numPr>
        <w:autoSpaceDE w:val="0"/>
        <w:autoSpaceDN w:val="0"/>
        <w:adjustRightInd w:val="0"/>
        <w:spacing w:after="0" w:line="240" w:lineRule="auto"/>
        <w:rPr>
          <w:rFonts w:ascii="Arial" w:hAnsi="Arial" w:cs="Arial"/>
          <w:sz w:val="20"/>
          <w:szCs w:val="20"/>
        </w:rPr>
      </w:pPr>
      <w:r w:rsidRPr="00F51B77">
        <w:rPr>
          <w:rStyle w:val="eop"/>
          <w:rFonts w:ascii="Arial" w:eastAsia="Times New Roman" w:hAnsi="Arial" w:cs="Arial"/>
          <w:b/>
          <w:bCs/>
          <w:sz w:val="20"/>
          <w:szCs w:val="20"/>
        </w:rPr>
        <w:t xml:space="preserve">Ordnance Information System (OIS): </w:t>
      </w:r>
      <w:r w:rsidRPr="00E04C6F">
        <w:rPr>
          <w:rFonts w:ascii="Arial" w:hAnsi="Arial" w:cs="Arial"/>
          <w:sz w:val="20"/>
          <w:szCs w:val="20"/>
        </w:rPr>
        <w:t xml:space="preserve">Not at this time, though OIS is currently going through a modernization effort and will review the existing MOV process within the next year. </w:t>
      </w:r>
    </w:p>
    <w:p w14:paraId="5CA32BF2" w14:textId="4F1F4C3B"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Submarine Logistics Database (SLDB):</w:t>
      </w:r>
      <w:r w:rsidRPr="00E04C6F">
        <w:rPr>
          <w:rFonts w:ascii="Arial" w:hAnsi="Arial" w:cs="Arial"/>
          <w:sz w:val="20"/>
          <w:szCs w:val="20"/>
        </w:rPr>
        <w:t xml:space="preserve"> Outside the scope of SLDB.</w:t>
      </w:r>
      <w:r w:rsidRPr="0002626F">
        <w:rPr>
          <w:rFonts w:ascii="Aptos" w:hAnsi="Aptos" w:cs="Aptos"/>
          <w:sz w:val="23"/>
          <w:szCs w:val="23"/>
        </w:rPr>
        <w:t xml:space="preserve"> </w:t>
      </w:r>
    </w:p>
    <w:p w14:paraId="7AD9BD46" w14:textId="11365C78"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E04C6F">
        <w:rPr>
          <w:rFonts w:ascii="Arial" w:hAnsi="Arial" w:cs="Arial"/>
          <w:sz w:val="20"/>
          <w:szCs w:val="20"/>
        </w:rPr>
        <w:t>NAVFAC/Maximo: Aged open Purchase Orders are manua</w:t>
      </w:r>
      <w:r w:rsidRPr="0002626F">
        <w:rPr>
          <w:rFonts w:ascii="Aptos" w:hAnsi="Aptos" w:cs="Aptos"/>
          <w:sz w:val="23"/>
          <w:szCs w:val="23"/>
        </w:rPr>
        <w:t xml:space="preserve">lly reviewed, </w:t>
      </w:r>
      <w:r w:rsidRPr="00E04C6F">
        <w:rPr>
          <w:rFonts w:ascii="Arial" w:hAnsi="Arial" w:cs="Arial"/>
          <w:sz w:val="20"/>
          <w:szCs w:val="20"/>
        </w:rPr>
        <w:t xml:space="preserve">researched and </w:t>
      </w:r>
      <w:r w:rsidR="003807F6" w:rsidRPr="00E04C6F">
        <w:rPr>
          <w:rFonts w:ascii="Arial" w:hAnsi="Arial" w:cs="Arial"/>
          <w:sz w:val="20"/>
          <w:szCs w:val="20"/>
        </w:rPr>
        <w:t xml:space="preserve">determined </w:t>
      </w:r>
      <w:r w:rsidRPr="00E04C6F">
        <w:rPr>
          <w:rFonts w:ascii="Arial" w:hAnsi="Arial" w:cs="Arial"/>
          <w:sz w:val="20"/>
          <w:szCs w:val="20"/>
        </w:rPr>
        <w:t xml:space="preserve">if </w:t>
      </w:r>
      <w:r w:rsidR="00BC3422" w:rsidRPr="00E04C6F">
        <w:rPr>
          <w:rFonts w:ascii="Arial" w:hAnsi="Arial" w:cs="Arial"/>
          <w:sz w:val="20"/>
          <w:szCs w:val="20"/>
        </w:rPr>
        <w:t>the requirement</w:t>
      </w:r>
      <w:r w:rsidRPr="00E04C6F">
        <w:rPr>
          <w:rFonts w:ascii="Arial" w:hAnsi="Arial" w:cs="Arial"/>
          <w:sz w:val="20"/>
          <w:szCs w:val="20"/>
        </w:rPr>
        <w:t xml:space="preserve"> is still needed. </w:t>
      </w:r>
    </w:p>
    <w:p w14:paraId="0E3F28E2" w14:textId="283DF24D"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MAT:</w:t>
      </w:r>
      <w:r w:rsidRPr="0002626F">
        <w:rPr>
          <w:rFonts w:ascii="Aptos" w:hAnsi="Aptos" w:cs="Aptos"/>
          <w:b/>
          <w:bCs/>
          <w:sz w:val="23"/>
          <w:szCs w:val="23"/>
        </w:rPr>
        <w:t xml:space="preserve"> </w:t>
      </w:r>
      <w:r w:rsidRPr="00E04C6F">
        <w:rPr>
          <w:rFonts w:ascii="Arial" w:hAnsi="Arial" w:cs="Arial"/>
          <w:sz w:val="20"/>
          <w:szCs w:val="20"/>
        </w:rPr>
        <w:t xml:space="preserve">No, but the activities may have their own process </w:t>
      </w:r>
    </w:p>
    <w:p w14:paraId="281022B8" w14:textId="145BFE78"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ROMIS MMS:</w:t>
      </w:r>
      <w:r w:rsidRPr="0002626F">
        <w:rPr>
          <w:rFonts w:ascii="Aptos" w:hAnsi="Aptos" w:cs="Aptos"/>
          <w:b/>
          <w:bCs/>
          <w:sz w:val="23"/>
          <w:szCs w:val="23"/>
        </w:rPr>
        <w:t xml:space="preserve"> </w:t>
      </w:r>
      <w:r w:rsidRPr="00E04C6F">
        <w:rPr>
          <w:rFonts w:ascii="Arial" w:hAnsi="Arial" w:cs="Arial"/>
          <w:sz w:val="20"/>
          <w:szCs w:val="20"/>
        </w:rPr>
        <w:t>ROMIS MMS.exe has no other controls or have a</w:t>
      </w:r>
      <w:r w:rsidRPr="0002626F">
        <w:rPr>
          <w:rFonts w:ascii="Aptos" w:hAnsi="Aptos" w:cs="Aptos"/>
          <w:sz w:val="23"/>
          <w:szCs w:val="23"/>
        </w:rPr>
        <w:t xml:space="preserve">ny new planned </w:t>
      </w:r>
      <w:r w:rsidRPr="00E04C6F">
        <w:rPr>
          <w:rFonts w:ascii="Arial" w:hAnsi="Arial" w:cs="Arial"/>
          <w:sz w:val="20"/>
          <w:szCs w:val="20"/>
        </w:rPr>
        <w:t xml:space="preserve">automated controls to validate MOVs. But manual user efforts outside of ROMIS MMS.exe to support MOV audits may exist. </w:t>
      </w:r>
    </w:p>
    <w:p w14:paraId="26B27BB0" w14:textId="6B8529FE" w:rsidR="0002626F" w:rsidRPr="0002626F" w:rsidRDefault="0002626F" w:rsidP="0002626F">
      <w:pPr>
        <w:pStyle w:val="paragraph"/>
        <w:numPr>
          <w:ilvl w:val="2"/>
          <w:numId w:val="33"/>
        </w:numPr>
        <w:spacing w:before="0" w:beforeAutospacing="0" w:after="0" w:afterAutospacing="0"/>
        <w:textAlignment w:val="baseline"/>
        <w:rPr>
          <w:rFonts w:ascii="Arial" w:hAnsi="Arial" w:cs="Arial"/>
          <w:b/>
          <w:bCs/>
          <w:sz w:val="20"/>
          <w:szCs w:val="20"/>
        </w:rPr>
      </w:pPr>
      <w:r w:rsidRPr="00F51B77">
        <w:rPr>
          <w:rStyle w:val="eop"/>
          <w:rFonts w:ascii="Arial" w:hAnsi="Arial" w:cs="Arial"/>
          <w:b/>
          <w:bCs/>
          <w:sz w:val="20"/>
          <w:szCs w:val="20"/>
        </w:rPr>
        <w:t>One Touch Support (OTS):</w:t>
      </w:r>
      <w:r w:rsidRPr="0002626F">
        <w:rPr>
          <w:rFonts w:ascii="Aptos" w:eastAsia="Calibri" w:hAnsi="Aptos" w:cs="Aptos"/>
          <w:b/>
          <w:bCs/>
          <w:sz w:val="23"/>
          <w:szCs w:val="23"/>
        </w:rPr>
        <w:t xml:space="preserve"> </w:t>
      </w:r>
      <w:r w:rsidRPr="0002626F">
        <w:rPr>
          <w:rFonts w:ascii="Aptos" w:eastAsia="Calibri" w:hAnsi="Aptos" w:cs="Aptos"/>
          <w:sz w:val="23"/>
          <w:szCs w:val="23"/>
        </w:rPr>
        <w:t>N/A</w:t>
      </w:r>
    </w:p>
    <w:p w14:paraId="16451818" w14:textId="0A9064CE" w:rsidR="00893A72" w:rsidRDefault="00893A72" w:rsidP="00796C11">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 xml:space="preserve">Air Force </w:t>
      </w:r>
      <w:r w:rsidR="00366424" w:rsidRPr="00366424">
        <w:rPr>
          <w:rStyle w:val="eop"/>
          <w:rFonts w:ascii="Arial" w:hAnsi="Arial" w:cs="Arial"/>
          <w:i/>
          <w:iCs/>
          <w:sz w:val="20"/>
          <w:szCs w:val="20"/>
        </w:rPr>
        <w:t>(</w:t>
      </w:r>
      <w:r w:rsidR="00083723" w:rsidRPr="003C36B9">
        <w:rPr>
          <w:rStyle w:val="eop"/>
          <w:rFonts w:ascii="Arial" w:hAnsi="Arial" w:cs="Arial"/>
          <w:i/>
          <w:iCs/>
          <w:sz w:val="20"/>
          <w:szCs w:val="20"/>
        </w:rPr>
        <w:t>Updated 9/3/25</w:t>
      </w:r>
      <w:r w:rsidR="00366424" w:rsidRPr="00366424">
        <w:rPr>
          <w:rStyle w:val="eop"/>
          <w:rFonts w:ascii="Arial" w:hAnsi="Arial" w:cs="Arial"/>
          <w:i/>
          <w:iCs/>
          <w:sz w:val="20"/>
          <w:szCs w:val="20"/>
        </w:rPr>
        <w:t>)</w:t>
      </w:r>
    </w:p>
    <w:p w14:paraId="658DF96D" w14:textId="220AAEC7" w:rsidR="00366424" w:rsidRPr="00366424" w:rsidRDefault="00366424" w:rsidP="00366424">
      <w:pPr>
        <w:pStyle w:val="paragraph"/>
        <w:numPr>
          <w:ilvl w:val="2"/>
          <w:numId w:val="33"/>
        </w:numPr>
        <w:spacing w:after="0"/>
        <w:textAlignment w:val="baseline"/>
        <w:rPr>
          <w:rStyle w:val="eop"/>
          <w:rFonts w:ascii="Arial" w:hAnsi="Arial" w:cs="Arial"/>
          <w:b/>
          <w:bCs/>
          <w:sz w:val="20"/>
          <w:szCs w:val="20"/>
        </w:rPr>
      </w:pPr>
      <w:r>
        <w:rPr>
          <w:rStyle w:val="eop"/>
          <w:rFonts w:ascii="Arial" w:hAnsi="Arial" w:cs="Arial"/>
          <w:b/>
          <w:bCs/>
          <w:sz w:val="20"/>
          <w:szCs w:val="20"/>
        </w:rPr>
        <w:t xml:space="preserve">ILS-S: </w:t>
      </w:r>
      <w:r w:rsidRPr="00366424">
        <w:rPr>
          <w:rStyle w:val="eop"/>
          <w:rFonts w:ascii="Arial" w:hAnsi="Arial" w:cs="Arial"/>
          <w:sz w:val="20"/>
          <w:szCs w:val="20"/>
        </w:rPr>
        <w:t xml:space="preserve">No, </w:t>
      </w:r>
      <w:r w:rsidR="003807F6" w:rsidRPr="00366424">
        <w:rPr>
          <w:rStyle w:val="eop"/>
          <w:rFonts w:ascii="Arial" w:hAnsi="Arial" w:cs="Arial"/>
          <w:sz w:val="20"/>
          <w:szCs w:val="20"/>
        </w:rPr>
        <w:t>we’ve</w:t>
      </w:r>
      <w:r w:rsidRPr="00366424">
        <w:rPr>
          <w:rStyle w:val="eop"/>
          <w:rFonts w:ascii="Arial" w:hAnsi="Arial" w:cs="Arial"/>
          <w:sz w:val="20"/>
          <w:szCs w:val="20"/>
        </w:rPr>
        <w:t xml:space="preserve"> implemented all DLMS 517M transactions within ILS-S.</w:t>
      </w:r>
    </w:p>
    <w:p w14:paraId="44E27212" w14:textId="4E2E7F94" w:rsidR="00366424" w:rsidRPr="00366424" w:rsidRDefault="00366424" w:rsidP="00366424">
      <w:pPr>
        <w:pStyle w:val="paragraph"/>
        <w:numPr>
          <w:ilvl w:val="2"/>
          <w:numId w:val="33"/>
        </w:numPr>
        <w:spacing w:after="0"/>
        <w:textAlignment w:val="baseline"/>
        <w:rPr>
          <w:rStyle w:val="eop"/>
          <w:rFonts w:ascii="Arial" w:hAnsi="Arial" w:cs="Arial"/>
          <w:b/>
          <w:bCs/>
          <w:sz w:val="20"/>
          <w:szCs w:val="20"/>
        </w:rPr>
      </w:pPr>
      <w:r>
        <w:rPr>
          <w:rStyle w:val="eop"/>
          <w:rFonts w:ascii="Arial" w:hAnsi="Arial" w:cs="Arial"/>
          <w:b/>
          <w:bCs/>
          <w:sz w:val="20"/>
          <w:szCs w:val="20"/>
        </w:rPr>
        <w:t xml:space="preserve">SCS: </w:t>
      </w:r>
      <w:r w:rsidRPr="00366424">
        <w:rPr>
          <w:rStyle w:val="eop"/>
          <w:rFonts w:ascii="Arial" w:hAnsi="Arial" w:cs="Arial"/>
          <w:sz w:val="20"/>
          <w:szCs w:val="20"/>
        </w:rPr>
        <w:t>Not at this time.</w:t>
      </w:r>
    </w:p>
    <w:p w14:paraId="4DC8E3A2" w14:textId="2C50DDC1" w:rsidR="00A61A89" w:rsidRPr="00A61A89"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DLA</w:t>
      </w:r>
      <w:r w:rsidR="003C36B9">
        <w:rPr>
          <w:rStyle w:val="eop"/>
          <w:rFonts w:ascii="Arial" w:hAnsi="Arial" w:cs="Arial"/>
          <w:b/>
          <w:bCs/>
          <w:sz w:val="20"/>
          <w:szCs w:val="20"/>
        </w:rPr>
        <w:t xml:space="preserve"> </w:t>
      </w:r>
      <w:r w:rsidR="003C36B9" w:rsidRPr="003C36B9">
        <w:rPr>
          <w:rStyle w:val="eop"/>
          <w:rFonts w:ascii="Arial" w:hAnsi="Arial" w:cs="Arial"/>
          <w:sz w:val="20"/>
          <w:szCs w:val="20"/>
        </w:rPr>
        <w:t>(</w:t>
      </w:r>
      <w:r w:rsidR="003C36B9" w:rsidRPr="003C36B9">
        <w:rPr>
          <w:rStyle w:val="eop"/>
          <w:rFonts w:ascii="Arial" w:hAnsi="Arial" w:cs="Arial"/>
          <w:i/>
          <w:iCs/>
          <w:sz w:val="20"/>
          <w:szCs w:val="20"/>
        </w:rPr>
        <w:t>Updated 9/3/25</w:t>
      </w:r>
      <w:r w:rsidR="003C36B9">
        <w:rPr>
          <w:rStyle w:val="eop"/>
          <w:rFonts w:ascii="Arial" w:hAnsi="Arial" w:cs="Arial"/>
          <w:i/>
          <w:iCs/>
          <w:sz w:val="20"/>
          <w:szCs w:val="20"/>
        </w:rPr>
        <w:t>)</w:t>
      </w:r>
      <w:r w:rsidR="003C36B9">
        <w:rPr>
          <w:rStyle w:val="eop"/>
          <w:rFonts w:ascii="Arial" w:hAnsi="Arial" w:cs="Arial"/>
          <w:b/>
          <w:bCs/>
          <w:sz w:val="20"/>
          <w:szCs w:val="20"/>
        </w:rPr>
        <w:t xml:space="preserve"> </w:t>
      </w:r>
      <w:r w:rsidR="00A61A89" w:rsidRPr="00A61A89">
        <w:rPr>
          <w:rStyle w:val="eop"/>
          <w:rFonts w:ascii="Arial" w:hAnsi="Arial" w:cs="Arial"/>
          <w:sz w:val="20"/>
          <w:szCs w:val="20"/>
        </w:rPr>
        <w:t xml:space="preserve">DLA has a trio of reports </w:t>
      </w:r>
      <w:r w:rsidR="007A22BD">
        <w:rPr>
          <w:rStyle w:val="eop"/>
          <w:rFonts w:ascii="Arial" w:hAnsi="Arial" w:cs="Arial"/>
          <w:sz w:val="20"/>
          <w:szCs w:val="20"/>
        </w:rPr>
        <w:t xml:space="preserve">provided by DLA Finance monthly, </w:t>
      </w:r>
      <w:r w:rsidR="00A61A89" w:rsidRPr="00A61A89">
        <w:rPr>
          <w:rStyle w:val="eop"/>
          <w:rFonts w:ascii="Arial" w:hAnsi="Arial" w:cs="Arial"/>
          <w:sz w:val="20"/>
          <w:szCs w:val="20"/>
        </w:rPr>
        <w:t>that are used</w:t>
      </w:r>
      <w:r w:rsidR="007A22BD">
        <w:rPr>
          <w:rStyle w:val="eop"/>
          <w:rFonts w:ascii="Arial" w:hAnsi="Arial" w:cs="Arial"/>
          <w:sz w:val="20"/>
          <w:szCs w:val="20"/>
        </w:rPr>
        <w:t xml:space="preserve"> to check</w:t>
      </w:r>
      <w:r w:rsidR="00A61A89">
        <w:rPr>
          <w:rStyle w:val="eop"/>
          <w:rFonts w:ascii="Arial" w:hAnsi="Arial" w:cs="Arial"/>
          <w:sz w:val="20"/>
          <w:szCs w:val="20"/>
        </w:rPr>
        <w:t>:</w:t>
      </w:r>
    </w:p>
    <w:p w14:paraId="38C97D94" w14:textId="7986152C" w:rsidR="00A61A89" w:rsidRPr="00A61A89" w:rsidRDefault="003C36B9" w:rsidP="00A61A89">
      <w:pPr>
        <w:pStyle w:val="paragraph"/>
        <w:numPr>
          <w:ilvl w:val="2"/>
          <w:numId w:val="33"/>
        </w:numPr>
        <w:spacing w:before="0" w:beforeAutospacing="0" w:after="0" w:afterAutospacing="0"/>
        <w:textAlignment w:val="baseline"/>
        <w:rPr>
          <w:rStyle w:val="eop"/>
          <w:rFonts w:ascii="Arial" w:hAnsi="Arial" w:cs="Arial"/>
          <w:b/>
          <w:bCs/>
          <w:sz w:val="20"/>
          <w:szCs w:val="20"/>
        </w:rPr>
      </w:pPr>
      <w:r>
        <w:rPr>
          <w:rStyle w:val="eop"/>
          <w:rFonts w:ascii="Arial" w:hAnsi="Arial" w:cs="Arial"/>
          <w:sz w:val="20"/>
          <w:szCs w:val="20"/>
        </w:rPr>
        <w:t>Unliquidated Obligations (</w:t>
      </w:r>
      <w:r w:rsidR="00A61A89" w:rsidRPr="00A61A89">
        <w:rPr>
          <w:rStyle w:val="eop"/>
          <w:rFonts w:ascii="Arial" w:hAnsi="Arial" w:cs="Arial"/>
          <w:sz w:val="20"/>
          <w:szCs w:val="20"/>
        </w:rPr>
        <w:t>ULO</w:t>
      </w:r>
      <w:r>
        <w:rPr>
          <w:rStyle w:val="eop"/>
          <w:rFonts w:ascii="Arial" w:hAnsi="Arial" w:cs="Arial"/>
          <w:sz w:val="20"/>
          <w:szCs w:val="20"/>
        </w:rPr>
        <w:t xml:space="preserve">) - </w:t>
      </w:r>
      <w:r w:rsidR="00A61A89">
        <w:rPr>
          <w:rStyle w:val="eop"/>
          <w:rFonts w:ascii="Arial" w:hAnsi="Arial" w:cs="Arial"/>
          <w:sz w:val="20"/>
          <w:szCs w:val="20"/>
        </w:rPr>
        <w:t>hasn’t been paid – open order</w:t>
      </w:r>
      <w:r w:rsidR="00A53B19">
        <w:rPr>
          <w:rStyle w:val="eop"/>
          <w:rFonts w:ascii="Arial" w:hAnsi="Arial" w:cs="Arial"/>
          <w:sz w:val="20"/>
          <w:szCs w:val="20"/>
        </w:rPr>
        <w:t>.</w:t>
      </w:r>
    </w:p>
    <w:p w14:paraId="4338C96E" w14:textId="27E7246F" w:rsidR="00A61A89" w:rsidRPr="00A61A89" w:rsidRDefault="00A53B19" w:rsidP="00A61A89">
      <w:pPr>
        <w:pStyle w:val="paragraph"/>
        <w:numPr>
          <w:ilvl w:val="2"/>
          <w:numId w:val="33"/>
        </w:numPr>
        <w:spacing w:before="0" w:beforeAutospacing="0" w:after="0" w:afterAutospacing="0"/>
        <w:textAlignment w:val="baseline"/>
        <w:rPr>
          <w:rStyle w:val="eop"/>
          <w:rFonts w:ascii="Arial" w:hAnsi="Arial" w:cs="Arial"/>
          <w:b/>
          <w:bCs/>
          <w:sz w:val="20"/>
          <w:szCs w:val="20"/>
        </w:rPr>
      </w:pPr>
      <w:r>
        <w:rPr>
          <w:rStyle w:val="eop"/>
          <w:rFonts w:ascii="Arial" w:hAnsi="Arial" w:cs="Arial"/>
          <w:sz w:val="20"/>
          <w:szCs w:val="20"/>
        </w:rPr>
        <w:t>Undelivered Orders (</w:t>
      </w:r>
      <w:r w:rsidR="00A61A89" w:rsidRPr="00A61A89">
        <w:rPr>
          <w:rStyle w:val="eop"/>
          <w:rFonts w:ascii="Arial" w:hAnsi="Arial" w:cs="Arial"/>
          <w:sz w:val="20"/>
          <w:szCs w:val="20"/>
        </w:rPr>
        <w:t>UDO</w:t>
      </w:r>
      <w:r>
        <w:rPr>
          <w:rStyle w:val="eop"/>
          <w:rFonts w:ascii="Arial" w:hAnsi="Arial" w:cs="Arial"/>
          <w:sz w:val="20"/>
          <w:szCs w:val="20"/>
        </w:rPr>
        <w:t>) -</w:t>
      </w:r>
      <w:r w:rsidR="00A61A89">
        <w:rPr>
          <w:rStyle w:val="eop"/>
          <w:rFonts w:ascii="Arial" w:hAnsi="Arial" w:cs="Arial"/>
          <w:sz w:val="20"/>
          <w:szCs w:val="20"/>
        </w:rPr>
        <w:t xml:space="preserve"> haven’t received materiel yet</w:t>
      </w:r>
      <w:r>
        <w:rPr>
          <w:rStyle w:val="eop"/>
          <w:rFonts w:ascii="Arial" w:hAnsi="Arial" w:cs="Arial"/>
          <w:sz w:val="20"/>
          <w:szCs w:val="20"/>
        </w:rPr>
        <w:t>.</w:t>
      </w:r>
    </w:p>
    <w:p w14:paraId="637FD078" w14:textId="696D7C15" w:rsidR="00893A72" w:rsidRPr="00C21734" w:rsidRDefault="00A53B19" w:rsidP="00A61A89">
      <w:pPr>
        <w:pStyle w:val="paragraph"/>
        <w:numPr>
          <w:ilvl w:val="2"/>
          <w:numId w:val="33"/>
        </w:numPr>
        <w:spacing w:before="0" w:beforeAutospacing="0" w:after="0" w:afterAutospacing="0"/>
        <w:textAlignment w:val="baseline"/>
        <w:rPr>
          <w:rStyle w:val="eop"/>
          <w:rFonts w:ascii="Arial" w:hAnsi="Arial" w:cs="Arial"/>
          <w:b/>
          <w:bCs/>
          <w:sz w:val="20"/>
          <w:szCs w:val="20"/>
        </w:rPr>
      </w:pPr>
      <w:r>
        <w:rPr>
          <w:rStyle w:val="eop"/>
          <w:rFonts w:ascii="Arial" w:hAnsi="Arial" w:cs="Arial"/>
          <w:sz w:val="20"/>
          <w:szCs w:val="20"/>
        </w:rPr>
        <w:t>Unfilled Customer Orders (</w:t>
      </w:r>
      <w:r w:rsidR="00A61A89" w:rsidRPr="00A61A89">
        <w:rPr>
          <w:rStyle w:val="eop"/>
          <w:rFonts w:ascii="Arial" w:hAnsi="Arial" w:cs="Arial"/>
          <w:sz w:val="20"/>
          <w:szCs w:val="20"/>
        </w:rPr>
        <w:t>U</w:t>
      </w:r>
      <w:r w:rsidR="00A61A89">
        <w:rPr>
          <w:rStyle w:val="eop"/>
          <w:rFonts w:ascii="Arial" w:hAnsi="Arial" w:cs="Arial"/>
          <w:sz w:val="20"/>
          <w:szCs w:val="20"/>
        </w:rPr>
        <w:t>C</w:t>
      </w:r>
      <w:r w:rsidR="00A61A89" w:rsidRPr="00A61A89">
        <w:rPr>
          <w:rStyle w:val="eop"/>
          <w:rFonts w:ascii="Arial" w:hAnsi="Arial" w:cs="Arial"/>
          <w:sz w:val="20"/>
          <w:szCs w:val="20"/>
        </w:rPr>
        <w:t>O</w:t>
      </w:r>
      <w:r>
        <w:rPr>
          <w:rStyle w:val="eop"/>
          <w:rFonts w:ascii="Arial" w:hAnsi="Arial" w:cs="Arial"/>
          <w:sz w:val="20"/>
          <w:szCs w:val="20"/>
        </w:rPr>
        <w:t xml:space="preserve">) - </w:t>
      </w:r>
      <w:r w:rsidR="00A61A89">
        <w:rPr>
          <w:rStyle w:val="eop"/>
          <w:rFonts w:ascii="Arial" w:hAnsi="Arial" w:cs="Arial"/>
          <w:sz w:val="20"/>
          <w:szCs w:val="20"/>
        </w:rPr>
        <w:t>unfulfilled stock/revenue not yet received</w:t>
      </w:r>
      <w:r>
        <w:rPr>
          <w:rStyle w:val="eop"/>
          <w:rFonts w:ascii="Arial" w:hAnsi="Arial" w:cs="Arial"/>
          <w:sz w:val="20"/>
          <w:szCs w:val="20"/>
        </w:rPr>
        <w:t>.</w:t>
      </w:r>
    </w:p>
    <w:p w14:paraId="600E7908"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524D11EF"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Does your Component have a process to ensure DODAAF records are up to date? Many DODAACs do not have an appropriate Communications Routing Identifier (COMMRI) assigned to the DP COMMRI field in its DODAAF. MOV transactions are sent to the computer system represented by that COMMRI, based upon the Media and Status Code supplied on the Requisition. This normally points to Requisitioning systems, such as Navy One Touch, NRP, Army LMP, GCSS-A, GCSS-MC, D035K, D035A, etc. However, if the COMMRI is -blank- or contains the DAAS default of RUTTTTT, then nobody is going to get the MOV transactions.</w:t>
      </w:r>
      <w:r w:rsidRPr="003807F6">
        <w:rPr>
          <w:rStyle w:val="eop"/>
          <w:rFonts w:ascii="Arial" w:hAnsi="Arial" w:cs="Arial"/>
          <w:color w:val="auto"/>
          <w:sz w:val="20"/>
          <w:szCs w:val="20"/>
        </w:rPr>
        <w:t> </w:t>
      </w:r>
    </w:p>
    <w:p w14:paraId="3FC9526B" w14:textId="575AA3EA" w:rsidR="00893A72" w:rsidRPr="00C21734"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3C36B9">
        <w:rPr>
          <w:rStyle w:val="eop"/>
          <w:rFonts w:ascii="Arial" w:hAnsi="Arial" w:cs="Arial"/>
          <w:b/>
          <w:bCs/>
          <w:sz w:val="20"/>
          <w:szCs w:val="20"/>
        </w:rPr>
        <w:t>Army</w:t>
      </w:r>
      <w:r w:rsidR="00842F03" w:rsidRPr="003C36B9">
        <w:rPr>
          <w:rStyle w:val="eop"/>
          <w:rFonts w:ascii="Arial" w:hAnsi="Arial" w:cs="Arial"/>
          <w:b/>
          <w:bCs/>
          <w:sz w:val="20"/>
          <w:szCs w:val="20"/>
        </w:rPr>
        <w:t xml:space="preserve"> </w:t>
      </w:r>
      <w:r w:rsidR="00842F03" w:rsidRPr="003C36B9">
        <w:rPr>
          <w:rStyle w:val="eop"/>
          <w:rFonts w:ascii="Arial" w:hAnsi="Arial" w:cs="Arial"/>
          <w:sz w:val="20"/>
          <w:szCs w:val="20"/>
        </w:rPr>
        <w:t>(</w:t>
      </w:r>
      <w:r w:rsidR="003C36B9" w:rsidRPr="003C36B9">
        <w:rPr>
          <w:rStyle w:val="eop"/>
          <w:rFonts w:ascii="Arial" w:hAnsi="Arial" w:cs="Arial"/>
          <w:i/>
          <w:iCs/>
          <w:sz w:val="20"/>
          <w:szCs w:val="20"/>
        </w:rPr>
        <w:t>Updated 9/3/25</w:t>
      </w:r>
      <w:r w:rsidR="00842F03" w:rsidRPr="003C36B9">
        <w:rPr>
          <w:rStyle w:val="eop"/>
          <w:rFonts w:ascii="Arial" w:hAnsi="Arial" w:cs="Arial"/>
          <w:sz w:val="20"/>
          <w:szCs w:val="20"/>
        </w:rPr>
        <w:t>)—</w:t>
      </w:r>
      <w:r w:rsidR="00842F03" w:rsidRPr="00842F03">
        <w:rPr>
          <w:rFonts w:ascii="Arial" w:hAnsi="Arial" w:cs="Arial"/>
          <w:sz w:val="20"/>
          <w:szCs w:val="20"/>
        </w:rPr>
        <w:t>We would need to validate with ASC on process for DODAAC creation and whether we require COMMRI to be populated.</w:t>
      </w:r>
    </w:p>
    <w:p w14:paraId="2A93778A" w14:textId="432D66B0" w:rsidR="00893A72" w:rsidRPr="00C21734"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Marine Corps</w:t>
      </w:r>
    </w:p>
    <w:p w14:paraId="21BDBD16" w14:textId="35B7EC3D" w:rsidR="00893A72"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Navy</w:t>
      </w:r>
      <w:r w:rsidR="00366424">
        <w:rPr>
          <w:rStyle w:val="eop"/>
          <w:rFonts w:ascii="Arial" w:hAnsi="Arial" w:cs="Arial"/>
          <w:b/>
          <w:bCs/>
          <w:sz w:val="20"/>
          <w:szCs w:val="20"/>
        </w:rPr>
        <w:t xml:space="preserve"> </w:t>
      </w:r>
      <w:r w:rsidR="00366424" w:rsidRPr="00366424">
        <w:rPr>
          <w:rStyle w:val="eop"/>
          <w:rFonts w:ascii="Arial" w:hAnsi="Arial" w:cs="Arial"/>
          <w:i/>
          <w:iCs/>
          <w:sz w:val="20"/>
          <w:szCs w:val="20"/>
        </w:rPr>
        <w:t>(</w:t>
      </w:r>
      <w:r w:rsidR="003C36B9" w:rsidRPr="003C36B9">
        <w:rPr>
          <w:rStyle w:val="eop"/>
          <w:rFonts w:ascii="Arial" w:hAnsi="Arial" w:cs="Arial"/>
          <w:i/>
          <w:iCs/>
          <w:sz w:val="20"/>
          <w:szCs w:val="20"/>
        </w:rPr>
        <w:t>Updated 9/3/25</w:t>
      </w:r>
      <w:r w:rsidR="00366424" w:rsidRPr="00366424">
        <w:rPr>
          <w:rStyle w:val="eop"/>
          <w:rFonts w:ascii="Arial" w:hAnsi="Arial" w:cs="Arial"/>
          <w:i/>
          <w:iCs/>
          <w:sz w:val="20"/>
          <w:szCs w:val="20"/>
        </w:rPr>
        <w:t>)</w:t>
      </w:r>
    </w:p>
    <w:p w14:paraId="4EC04B4B" w14:textId="4372F7D7"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Enterprise/Wholesale Supply Community:</w:t>
      </w:r>
      <w:r w:rsidRPr="0002626F">
        <w:rPr>
          <w:rFonts w:ascii="Aptos" w:hAnsi="Aptos" w:cs="Aptos"/>
          <w:b/>
          <w:bCs/>
          <w:sz w:val="23"/>
          <w:szCs w:val="23"/>
        </w:rPr>
        <w:t xml:space="preserve"> </w:t>
      </w:r>
      <w:r w:rsidRPr="00E04C6F">
        <w:rPr>
          <w:rFonts w:ascii="Arial" w:hAnsi="Arial" w:cs="Arial"/>
          <w:sz w:val="20"/>
          <w:szCs w:val="20"/>
        </w:rPr>
        <w:t xml:space="preserve">Yes, NAVSUP staffs the Navy DODAAC Monitor position and has business processes supporting that role. </w:t>
      </w:r>
    </w:p>
    <w:p w14:paraId="62A77D73" w14:textId="61039F62" w:rsidR="0002626F" w:rsidRPr="00C21734" w:rsidRDefault="0002626F" w:rsidP="00E04C6F">
      <w:pPr>
        <w:pStyle w:val="ListParagraph"/>
        <w:numPr>
          <w:ilvl w:val="2"/>
          <w:numId w:val="33"/>
        </w:numPr>
        <w:autoSpaceDE w:val="0"/>
        <w:autoSpaceDN w:val="0"/>
        <w:adjustRightInd w:val="0"/>
        <w:spacing w:after="0" w:line="240" w:lineRule="auto"/>
        <w:rPr>
          <w:rStyle w:val="eop"/>
          <w:rFonts w:ascii="Arial" w:hAnsi="Arial" w:cs="Arial"/>
          <w:b/>
          <w:bCs/>
          <w:sz w:val="20"/>
          <w:szCs w:val="20"/>
        </w:rPr>
      </w:pPr>
      <w:r w:rsidRPr="00F51B77">
        <w:rPr>
          <w:rStyle w:val="eop"/>
          <w:rFonts w:ascii="Arial" w:eastAsia="Times New Roman" w:hAnsi="Arial" w:cs="Arial"/>
          <w:b/>
          <w:bCs/>
          <w:sz w:val="20"/>
          <w:szCs w:val="20"/>
        </w:rPr>
        <w:t>One Touch Support (OTS):</w:t>
      </w:r>
      <w:r w:rsidRPr="00E04C6F">
        <w:rPr>
          <w:rFonts w:ascii="Arial" w:hAnsi="Arial" w:cs="Arial"/>
          <w:sz w:val="20"/>
          <w:szCs w:val="20"/>
        </w:rPr>
        <w:t xml:space="preserve"> For users with MOV access, on a quarterly basis OTS sends a file containing </w:t>
      </w:r>
      <w:proofErr w:type="spellStart"/>
      <w:r w:rsidRPr="00E04C6F">
        <w:rPr>
          <w:rFonts w:ascii="Arial" w:hAnsi="Arial" w:cs="Arial"/>
          <w:sz w:val="20"/>
          <w:szCs w:val="20"/>
        </w:rPr>
        <w:t>DoDAAC’s</w:t>
      </w:r>
      <w:proofErr w:type="spellEnd"/>
      <w:r w:rsidRPr="00E04C6F">
        <w:rPr>
          <w:rFonts w:ascii="Arial" w:hAnsi="Arial" w:cs="Arial"/>
          <w:sz w:val="20"/>
          <w:szCs w:val="20"/>
        </w:rPr>
        <w:t xml:space="preserve"> to DAAS. DAAS confirms receipt of the file. MOV packages are sent to OTS in both MILSTRIP and DLMS format quarterly. Users can download those files and work them offline or work them directly in OTS. They then send MOV responses through OTS back to DAAS for processing. OTS does not send or receive packages with blank or invalid COMMRIs</w:t>
      </w:r>
      <w:r w:rsidR="004B240B" w:rsidRPr="00E04C6F">
        <w:rPr>
          <w:rFonts w:ascii="Arial" w:hAnsi="Arial" w:cs="Arial"/>
          <w:sz w:val="20"/>
          <w:szCs w:val="20"/>
        </w:rPr>
        <w:t>.</w:t>
      </w:r>
    </w:p>
    <w:p w14:paraId="2DFD003E" w14:textId="376ED6FE" w:rsidR="00893A72"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Air Force</w:t>
      </w:r>
      <w:r w:rsidR="00366424">
        <w:rPr>
          <w:rStyle w:val="eop"/>
          <w:rFonts w:ascii="Arial" w:hAnsi="Arial" w:cs="Arial"/>
          <w:b/>
          <w:bCs/>
          <w:sz w:val="20"/>
          <w:szCs w:val="20"/>
        </w:rPr>
        <w:t xml:space="preserve"> </w:t>
      </w:r>
      <w:r w:rsidR="00366424" w:rsidRPr="00366424">
        <w:rPr>
          <w:rStyle w:val="eop"/>
          <w:rFonts w:ascii="Arial" w:hAnsi="Arial" w:cs="Arial"/>
          <w:i/>
          <w:iCs/>
          <w:sz w:val="20"/>
          <w:szCs w:val="20"/>
        </w:rPr>
        <w:t>(</w:t>
      </w:r>
      <w:r w:rsidR="003C36B9" w:rsidRPr="003C36B9">
        <w:rPr>
          <w:rStyle w:val="eop"/>
          <w:rFonts w:ascii="Arial" w:hAnsi="Arial" w:cs="Arial"/>
          <w:i/>
          <w:iCs/>
          <w:sz w:val="20"/>
          <w:szCs w:val="20"/>
        </w:rPr>
        <w:t>Updated 9/3/25</w:t>
      </w:r>
      <w:r w:rsidR="00366424" w:rsidRPr="00366424">
        <w:rPr>
          <w:rStyle w:val="eop"/>
          <w:rFonts w:ascii="Arial" w:hAnsi="Arial" w:cs="Arial"/>
          <w:i/>
          <w:iCs/>
          <w:sz w:val="20"/>
          <w:szCs w:val="20"/>
        </w:rPr>
        <w:t>)</w:t>
      </w:r>
    </w:p>
    <w:p w14:paraId="40DB873E" w14:textId="59EDD9DF" w:rsidR="00366424" w:rsidRPr="00366424" w:rsidRDefault="00366424" w:rsidP="00366424">
      <w:pPr>
        <w:pStyle w:val="paragraph"/>
        <w:numPr>
          <w:ilvl w:val="2"/>
          <w:numId w:val="33"/>
        </w:numPr>
        <w:spacing w:after="0"/>
        <w:textAlignment w:val="baseline"/>
        <w:rPr>
          <w:rFonts w:ascii="Arial" w:hAnsi="Arial" w:cs="Arial"/>
          <w:sz w:val="20"/>
          <w:szCs w:val="20"/>
        </w:rPr>
      </w:pPr>
      <w:r w:rsidRPr="00366424">
        <w:rPr>
          <w:rStyle w:val="eop"/>
          <w:rFonts w:ascii="Arial" w:hAnsi="Arial" w:cs="Arial"/>
          <w:b/>
          <w:bCs/>
          <w:sz w:val="20"/>
          <w:szCs w:val="20"/>
        </w:rPr>
        <w:t>ILS-S</w:t>
      </w:r>
      <w:r w:rsidRPr="00366424">
        <w:rPr>
          <w:rFonts w:ascii="Arial" w:hAnsi="Arial" w:cs="Arial"/>
          <w:sz w:val="20"/>
          <w:szCs w:val="20"/>
        </w:rPr>
        <w:t xml:space="preserve">: We use </w:t>
      </w:r>
      <w:r w:rsidR="003807F6">
        <w:rPr>
          <w:rFonts w:ascii="Arial" w:hAnsi="Arial" w:cs="Arial"/>
          <w:sz w:val="20"/>
          <w:szCs w:val="20"/>
        </w:rPr>
        <w:t xml:space="preserve">the </w:t>
      </w:r>
      <w:r w:rsidRPr="00366424">
        <w:rPr>
          <w:rFonts w:ascii="Arial" w:hAnsi="Arial" w:cs="Arial"/>
          <w:sz w:val="20"/>
          <w:szCs w:val="20"/>
        </w:rPr>
        <w:t xml:space="preserve">DAAS </w:t>
      </w:r>
      <w:proofErr w:type="spellStart"/>
      <w:r w:rsidRPr="00366424">
        <w:rPr>
          <w:rFonts w:ascii="Arial" w:hAnsi="Arial" w:cs="Arial"/>
          <w:sz w:val="20"/>
          <w:szCs w:val="20"/>
        </w:rPr>
        <w:t>DoDAAC</w:t>
      </w:r>
      <w:proofErr w:type="spellEnd"/>
      <w:r w:rsidRPr="00366424">
        <w:rPr>
          <w:rFonts w:ascii="Arial" w:hAnsi="Arial" w:cs="Arial"/>
          <w:sz w:val="20"/>
          <w:szCs w:val="20"/>
        </w:rPr>
        <w:t xml:space="preserve"> table to maintain </w:t>
      </w:r>
      <w:proofErr w:type="spellStart"/>
      <w:r w:rsidRPr="00366424">
        <w:rPr>
          <w:rFonts w:ascii="Arial" w:hAnsi="Arial" w:cs="Arial"/>
          <w:sz w:val="20"/>
          <w:szCs w:val="20"/>
        </w:rPr>
        <w:t>DoDAAF</w:t>
      </w:r>
      <w:proofErr w:type="spellEnd"/>
      <w:r w:rsidRPr="00366424">
        <w:rPr>
          <w:rFonts w:ascii="Arial" w:hAnsi="Arial" w:cs="Arial"/>
          <w:sz w:val="20"/>
          <w:szCs w:val="20"/>
        </w:rPr>
        <w:t xml:space="preserve"> records. We do not get the DAAS </w:t>
      </w:r>
      <w:proofErr w:type="spellStart"/>
      <w:r w:rsidRPr="00366424">
        <w:rPr>
          <w:rFonts w:ascii="Arial" w:hAnsi="Arial" w:cs="Arial"/>
          <w:sz w:val="20"/>
          <w:szCs w:val="20"/>
        </w:rPr>
        <w:t>DoDAAC</w:t>
      </w:r>
      <w:proofErr w:type="spellEnd"/>
      <w:r w:rsidRPr="00366424">
        <w:rPr>
          <w:rFonts w:ascii="Arial" w:hAnsi="Arial" w:cs="Arial"/>
          <w:sz w:val="20"/>
          <w:szCs w:val="20"/>
        </w:rPr>
        <w:t>. If there is a problem.</w:t>
      </w:r>
    </w:p>
    <w:p w14:paraId="25A71744" w14:textId="5069CCE0" w:rsidR="00366424" w:rsidRPr="00366424" w:rsidRDefault="00366424" w:rsidP="00366424">
      <w:pPr>
        <w:pStyle w:val="paragraph"/>
        <w:numPr>
          <w:ilvl w:val="2"/>
          <w:numId w:val="33"/>
        </w:numPr>
        <w:spacing w:after="0"/>
        <w:textAlignment w:val="baseline"/>
        <w:rPr>
          <w:rStyle w:val="eop"/>
          <w:rFonts w:ascii="Arial" w:hAnsi="Arial" w:cs="Arial"/>
          <w:sz w:val="20"/>
          <w:szCs w:val="20"/>
        </w:rPr>
      </w:pPr>
      <w:r w:rsidRPr="00366424">
        <w:rPr>
          <w:rStyle w:val="eop"/>
          <w:rFonts w:ascii="Arial" w:hAnsi="Arial" w:cs="Arial"/>
          <w:b/>
          <w:bCs/>
          <w:sz w:val="20"/>
          <w:szCs w:val="20"/>
        </w:rPr>
        <w:t>SCS</w:t>
      </w:r>
      <w:r w:rsidRPr="00366424">
        <w:rPr>
          <w:rStyle w:val="eop"/>
          <w:rFonts w:ascii="Arial" w:hAnsi="Arial" w:cs="Arial"/>
          <w:sz w:val="20"/>
          <w:szCs w:val="20"/>
        </w:rPr>
        <w:t>: Yes, we receive continuous updates of the DODAAC records.</w:t>
      </w:r>
    </w:p>
    <w:p w14:paraId="15A2D2AD" w14:textId="2AFA57B6" w:rsidR="00893A72" w:rsidRPr="004B240B" w:rsidRDefault="00893A72" w:rsidP="00893A72">
      <w:pPr>
        <w:pStyle w:val="paragraph"/>
        <w:numPr>
          <w:ilvl w:val="1"/>
          <w:numId w:val="33"/>
        </w:numPr>
        <w:spacing w:before="0" w:beforeAutospacing="0" w:after="0" w:afterAutospacing="0"/>
        <w:textAlignment w:val="baseline"/>
        <w:rPr>
          <w:rStyle w:val="eop"/>
          <w:rFonts w:ascii="Arial" w:hAnsi="Arial" w:cs="Arial"/>
          <w:i/>
          <w:iCs/>
          <w:sz w:val="20"/>
          <w:szCs w:val="20"/>
        </w:rPr>
      </w:pPr>
      <w:r w:rsidRPr="00C21734">
        <w:rPr>
          <w:rStyle w:val="eop"/>
          <w:rFonts w:ascii="Arial" w:hAnsi="Arial" w:cs="Arial"/>
          <w:b/>
          <w:bCs/>
          <w:sz w:val="20"/>
          <w:szCs w:val="20"/>
        </w:rPr>
        <w:t>DLA</w:t>
      </w:r>
      <w:r w:rsidR="004B240B">
        <w:rPr>
          <w:rStyle w:val="eop"/>
          <w:rFonts w:ascii="Arial" w:hAnsi="Arial" w:cs="Arial"/>
          <w:b/>
          <w:bCs/>
          <w:sz w:val="20"/>
          <w:szCs w:val="20"/>
        </w:rPr>
        <w:t xml:space="preserve"> </w:t>
      </w:r>
      <w:r w:rsidR="004B240B" w:rsidRPr="004B240B">
        <w:rPr>
          <w:rStyle w:val="eop"/>
          <w:rFonts w:ascii="Arial" w:hAnsi="Arial" w:cs="Arial"/>
          <w:i/>
          <w:iCs/>
          <w:sz w:val="20"/>
          <w:szCs w:val="20"/>
        </w:rPr>
        <w:t>(Updated 9/3/25)</w:t>
      </w:r>
      <w:r w:rsidR="004B240B">
        <w:rPr>
          <w:rStyle w:val="eop"/>
          <w:rFonts w:ascii="Arial" w:hAnsi="Arial" w:cs="Arial"/>
          <w:i/>
          <w:iCs/>
          <w:sz w:val="20"/>
          <w:szCs w:val="20"/>
        </w:rPr>
        <w:t>—</w:t>
      </w:r>
      <w:r w:rsidR="004B240B" w:rsidRPr="004B240B">
        <w:rPr>
          <w:rStyle w:val="eop"/>
          <w:rFonts w:ascii="Arial" w:hAnsi="Arial" w:cs="Arial"/>
          <w:sz w:val="20"/>
          <w:szCs w:val="20"/>
        </w:rPr>
        <w:t>DLA does have a DoDAAD monitor</w:t>
      </w:r>
      <w:r w:rsidR="004B240B">
        <w:rPr>
          <w:rStyle w:val="eop"/>
          <w:rFonts w:ascii="Arial" w:hAnsi="Arial" w:cs="Arial"/>
          <w:sz w:val="20"/>
          <w:szCs w:val="20"/>
        </w:rPr>
        <w:t>, but it’s possible that with being an internal entity, DAAS may handle the COMMRI portion on DLA’s behalf.</w:t>
      </w:r>
    </w:p>
    <w:p w14:paraId="63642B57"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3FD6E161" w14:textId="0B030758" w:rsidR="00476DE2"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Does your Component have a group email box, where notifications about MOV cycles may be sent, to ensure widest appropriate dissemination?</w:t>
      </w:r>
      <w:r w:rsidR="008017FA">
        <w:rPr>
          <w:rStyle w:val="eop"/>
          <w:rFonts w:ascii="Arial" w:hAnsi="Arial" w:cs="Arial"/>
          <w:color w:val="auto"/>
          <w:sz w:val="20"/>
          <w:szCs w:val="20"/>
        </w:rPr>
        <w:t xml:space="preserve">  </w:t>
      </w:r>
      <w:r w:rsidR="008017FA" w:rsidRPr="008017FA">
        <w:rPr>
          <w:rStyle w:val="eop"/>
          <w:rFonts w:ascii="Arial" w:hAnsi="Arial" w:cs="Arial"/>
          <w:color w:val="auto"/>
          <w:sz w:val="20"/>
          <w:szCs w:val="20"/>
          <w:highlight w:val="yellow"/>
        </w:rPr>
        <w:t>If this is no current group mailbox or individual list, do the military services believe there is a need for this to assist in the MOV process.</w:t>
      </w:r>
    </w:p>
    <w:p w14:paraId="67DB0811" w14:textId="093F3D34" w:rsidR="00842F03" w:rsidRPr="00842F03" w:rsidRDefault="00893A72" w:rsidP="00842F03">
      <w:pPr>
        <w:pStyle w:val="paragraph"/>
        <w:numPr>
          <w:ilvl w:val="1"/>
          <w:numId w:val="33"/>
        </w:numPr>
        <w:spacing w:before="0" w:beforeAutospacing="0" w:after="0" w:afterAutospacing="0"/>
        <w:textAlignment w:val="baseline"/>
        <w:rPr>
          <w:rStyle w:val="eop"/>
          <w:rFonts w:ascii="Arial" w:hAnsi="Arial" w:cs="Arial"/>
          <w:i/>
          <w:iCs/>
          <w:sz w:val="20"/>
          <w:szCs w:val="20"/>
        </w:rPr>
      </w:pPr>
      <w:r w:rsidRPr="003C36B9">
        <w:rPr>
          <w:rStyle w:val="eop"/>
          <w:rFonts w:ascii="Arial" w:hAnsi="Arial" w:cs="Arial"/>
          <w:b/>
          <w:bCs/>
          <w:sz w:val="20"/>
          <w:szCs w:val="20"/>
        </w:rPr>
        <w:t>Army</w:t>
      </w:r>
      <w:r w:rsidR="00842F03" w:rsidRPr="003C36B9">
        <w:rPr>
          <w:rStyle w:val="eop"/>
          <w:rFonts w:ascii="Arial" w:hAnsi="Arial" w:cs="Arial"/>
          <w:b/>
          <w:bCs/>
          <w:sz w:val="20"/>
          <w:szCs w:val="20"/>
        </w:rPr>
        <w:t xml:space="preserve"> </w:t>
      </w:r>
      <w:r w:rsidR="00842F03" w:rsidRPr="003C36B9">
        <w:rPr>
          <w:rStyle w:val="eop"/>
          <w:rFonts w:ascii="Arial" w:hAnsi="Arial" w:cs="Arial"/>
          <w:i/>
          <w:iCs/>
          <w:sz w:val="20"/>
          <w:szCs w:val="20"/>
        </w:rPr>
        <w:t xml:space="preserve">(Updated </w:t>
      </w:r>
      <w:r w:rsidR="003C36B9" w:rsidRPr="003C36B9">
        <w:rPr>
          <w:rStyle w:val="eop"/>
          <w:rFonts w:ascii="Arial" w:hAnsi="Arial" w:cs="Arial"/>
          <w:i/>
          <w:iCs/>
          <w:sz w:val="20"/>
          <w:szCs w:val="20"/>
        </w:rPr>
        <w:t>9/3/25</w:t>
      </w:r>
      <w:r w:rsidR="00842F03" w:rsidRPr="003C36B9">
        <w:rPr>
          <w:rStyle w:val="eop"/>
          <w:rFonts w:ascii="Arial" w:hAnsi="Arial" w:cs="Arial"/>
          <w:i/>
          <w:iCs/>
          <w:sz w:val="20"/>
          <w:szCs w:val="20"/>
        </w:rPr>
        <w:t>)—</w:t>
      </w:r>
      <w:r w:rsidR="00842F03" w:rsidRPr="00842F03">
        <w:rPr>
          <w:rFonts w:ascii="Arial" w:hAnsi="Arial" w:cs="Arial"/>
          <w:sz w:val="20"/>
          <w:szCs w:val="20"/>
        </w:rPr>
        <w:t>No, I believe we have just provided POCs in the past that receive emails. </w:t>
      </w:r>
    </w:p>
    <w:p w14:paraId="1B908B50" w14:textId="3464A8F3" w:rsidR="00893A72" w:rsidRPr="00C21734"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Marine Corps</w:t>
      </w:r>
    </w:p>
    <w:p w14:paraId="247E50DF" w14:textId="2076AA2A" w:rsidR="00893A72"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Navy</w:t>
      </w:r>
      <w:r w:rsidR="00366424">
        <w:rPr>
          <w:rStyle w:val="eop"/>
          <w:rFonts w:ascii="Arial" w:hAnsi="Arial" w:cs="Arial"/>
          <w:b/>
          <w:bCs/>
          <w:sz w:val="20"/>
          <w:szCs w:val="20"/>
        </w:rPr>
        <w:t xml:space="preserve"> </w:t>
      </w:r>
      <w:r w:rsidR="00366424" w:rsidRPr="00366424">
        <w:rPr>
          <w:rStyle w:val="eop"/>
          <w:rFonts w:ascii="Arial" w:hAnsi="Arial" w:cs="Arial"/>
          <w:i/>
          <w:iCs/>
          <w:sz w:val="20"/>
          <w:szCs w:val="20"/>
        </w:rPr>
        <w:t>(</w:t>
      </w:r>
      <w:r w:rsidR="003C36B9" w:rsidRPr="003C36B9">
        <w:rPr>
          <w:rStyle w:val="eop"/>
          <w:rFonts w:ascii="Arial" w:hAnsi="Arial" w:cs="Arial"/>
          <w:i/>
          <w:iCs/>
          <w:sz w:val="20"/>
          <w:szCs w:val="20"/>
        </w:rPr>
        <w:t>Updated 9/3/25</w:t>
      </w:r>
      <w:r w:rsidR="00366424" w:rsidRPr="00366424">
        <w:rPr>
          <w:rStyle w:val="eop"/>
          <w:rFonts w:ascii="Arial" w:hAnsi="Arial" w:cs="Arial"/>
          <w:i/>
          <w:iCs/>
          <w:sz w:val="20"/>
          <w:szCs w:val="20"/>
        </w:rPr>
        <w:t>)</w:t>
      </w:r>
    </w:p>
    <w:p w14:paraId="2844293C" w14:textId="176CF328" w:rsidR="0002626F" w:rsidRPr="00E04C6F" w:rsidRDefault="0002626F" w:rsidP="0002626F">
      <w:pPr>
        <w:pStyle w:val="ListParagraph"/>
        <w:numPr>
          <w:ilvl w:val="2"/>
          <w:numId w:val="33"/>
        </w:numPr>
        <w:autoSpaceDE w:val="0"/>
        <w:autoSpaceDN w:val="0"/>
        <w:adjustRightInd w:val="0"/>
        <w:spacing w:after="0" w:line="240" w:lineRule="auto"/>
        <w:rPr>
          <w:rFonts w:ascii="Arial" w:hAnsi="Arial" w:cs="Arial"/>
          <w:sz w:val="20"/>
          <w:szCs w:val="20"/>
        </w:rPr>
      </w:pPr>
      <w:r w:rsidRPr="00F51B77">
        <w:rPr>
          <w:rStyle w:val="eop"/>
          <w:rFonts w:ascii="Arial" w:eastAsia="Times New Roman" w:hAnsi="Arial" w:cs="Arial"/>
          <w:b/>
          <w:bCs/>
          <w:sz w:val="20"/>
          <w:szCs w:val="20"/>
        </w:rPr>
        <w:t>Enterprise/Wholesale Supply Community:</w:t>
      </w:r>
      <w:r w:rsidRPr="0002626F">
        <w:rPr>
          <w:rFonts w:ascii="Aptos" w:hAnsi="Aptos" w:cs="Aptos"/>
          <w:sz w:val="23"/>
          <w:szCs w:val="23"/>
        </w:rPr>
        <w:t xml:space="preserve"> </w:t>
      </w:r>
      <w:r w:rsidRPr="00E04C6F">
        <w:rPr>
          <w:rFonts w:ascii="Arial" w:hAnsi="Arial" w:cs="Arial"/>
          <w:sz w:val="20"/>
          <w:szCs w:val="20"/>
        </w:rPr>
        <w:t xml:space="preserve">A group email box for MOV does not currently exist. </w:t>
      </w:r>
    </w:p>
    <w:p w14:paraId="59EEB943" w14:textId="0805BD0C"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Operational Supply Community:</w:t>
      </w:r>
      <w:r w:rsidRPr="0002626F">
        <w:rPr>
          <w:rFonts w:ascii="Aptos" w:hAnsi="Aptos" w:cs="Aptos"/>
          <w:b/>
          <w:bCs/>
          <w:sz w:val="23"/>
          <w:szCs w:val="23"/>
        </w:rPr>
        <w:t xml:space="preserve"> </w:t>
      </w:r>
      <w:r w:rsidRPr="00E04C6F">
        <w:rPr>
          <w:rFonts w:ascii="Arial" w:hAnsi="Arial" w:cs="Arial"/>
          <w:sz w:val="20"/>
          <w:szCs w:val="20"/>
        </w:rPr>
        <w:t xml:space="preserve">No, all MOV aids are available in NAVSUP One </w:t>
      </w:r>
      <w:r w:rsidR="003807F6" w:rsidRPr="00E04C6F">
        <w:rPr>
          <w:rFonts w:ascii="Arial" w:hAnsi="Arial" w:cs="Arial"/>
          <w:sz w:val="20"/>
          <w:szCs w:val="20"/>
        </w:rPr>
        <w:t>Touch,</w:t>
      </w:r>
      <w:r w:rsidRPr="00E04C6F">
        <w:rPr>
          <w:rFonts w:ascii="Arial" w:hAnsi="Arial" w:cs="Arial"/>
          <w:sz w:val="20"/>
          <w:szCs w:val="20"/>
        </w:rPr>
        <w:t xml:space="preserve"> or the DLA Land &amp; Maritime representatives send it to a massive email list (e.g. to individuals throughout Navy).</w:t>
      </w:r>
      <w:r w:rsidRPr="0002626F">
        <w:rPr>
          <w:rFonts w:ascii="Aptos" w:hAnsi="Aptos" w:cs="Aptos"/>
          <w:sz w:val="23"/>
          <w:szCs w:val="23"/>
        </w:rPr>
        <w:t xml:space="preserve"> </w:t>
      </w:r>
    </w:p>
    <w:p w14:paraId="364630B5" w14:textId="63493E06" w:rsidR="0002626F" w:rsidRPr="00E04C6F" w:rsidRDefault="0002626F" w:rsidP="0002626F">
      <w:pPr>
        <w:pStyle w:val="ListParagraph"/>
        <w:numPr>
          <w:ilvl w:val="2"/>
          <w:numId w:val="33"/>
        </w:numPr>
        <w:autoSpaceDE w:val="0"/>
        <w:autoSpaceDN w:val="0"/>
        <w:adjustRightInd w:val="0"/>
        <w:spacing w:after="0" w:line="240" w:lineRule="auto"/>
        <w:rPr>
          <w:rFonts w:ascii="Arial" w:hAnsi="Arial" w:cs="Arial"/>
          <w:sz w:val="20"/>
          <w:szCs w:val="20"/>
        </w:rPr>
      </w:pPr>
      <w:r w:rsidRPr="00F51B77">
        <w:rPr>
          <w:rStyle w:val="eop"/>
          <w:rFonts w:ascii="Arial" w:eastAsia="Times New Roman" w:hAnsi="Arial" w:cs="Arial"/>
          <w:b/>
          <w:bCs/>
          <w:sz w:val="20"/>
          <w:szCs w:val="20"/>
        </w:rPr>
        <w:t>Ordnance Information System (OIS):</w:t>
      </w:r>
      <w:r w:rsidRPr="0002626F">
        <w:rPr>
          <w:rFonts w:ascii="Aptos" w:hAnsi="Aptos" w:cs="Aptos"/>
          <w:b/>
          <w:bCs/>
          <w:sz w:val="23"/>
          <w:szCs w:val="23"/>
        </w:rPr>
        <w:t xml:space="preserve"> </w:t>
      </w:r>
      <w:r w:rsidRPr="00E04C6F">
        <w:rPr>
          <w:rFonts w:ascii="Arial" w:hAnsi="Arial" w:cs="Arial"/>
          <w:sz w:val="20"/>
          <w:szCs w:val="20"/>
        </w:rPr>
        <w:t>No</w:t>
      </w:r>
      <w:r w:rsidR="007B4012">
        <w:rPr>
          <w:rFonts w:ascii="Arial" w:hAnsi="Arial" w:cs="Arial"/>
          <w:sz w:val="20"/>
          <w:szCs w:val="20"/>
        </w:rPr>
        <w:t>.</w:t>
      </w:r>
      <w:r w:rsidRPr="00E04C6F">
        <w:rPr>
          <w:rFonts w:ascii="Arial" w:hAnsi="Arial" w:cs="Arial"/>
          <w:sz w:val="20"/>
          <w:szCs w:val="20"/>
        </w:rPr>
        <w:t xml:space="preserve"> </w:t>
      </w:r>
    </w:p>
    <w:p w14:paraId="3DC762C6" w14:textId="1277474D" w:rsidR="0002626F" w:rsidRPr="00E04C6F" w:rsidRDefault="0002626F" w:rsidP="0002626F">
      <w:pPr>
        <w:pStyle w:val="ListParagraph"/>
        <w:numPr>
          <w:ilvl w:val="2"/>
          <w:numId w:val="33"/>
        </w:numPr>
        <w:autoSpaceDE w:val="0"/>
        <w:autoSpaceDN w:val="0"/>
        <w:adjustRightInd w:val="0"/>
        <w:spacing w:after="0" w:line="240" w:lineRule="auto"/>
        <w:rPr>
          <w:rFonts w:ascii="Arial" w:hAnsi="Arial" w:cs="Arial"/>
          <w:sz w:val="20"/>
          <w:szCs w:val="20"/>
        </w:rPr>
      </w:pPr>
      <w:r w:rsidRPr="00F51B77">
        <w:rPr>
          <w:rStyle w:val="eop"/>
          <w:rFonts w:ascii="Arial" w:eastAsia="Times New Roman" w:hAnsi="Arial" w:cs="Arial"/>
          <w:b/>
          <w:bCs/>
          <w:sz w:val="20"/>
          <w:szCs w:val="20"/>
        </w:rPr>
        <w:t>Submarine Logistics Database (SLDB):</w:t>
      </w:r>
      <w:r w:rsidRPr="0002626F">
        <w:rPr>
          <w:rFonts w:ascii="Aptos" w:hAnsi="Aptos" w:cs="Aptos"/>
          <w:b/>
          <w:bCs/>
          <w:sz w:val="23"/>
          <w:szCs w:val="23"/>
        </w:rPr>
        <w:t xml:space="preserve"> </w:t>
      </w:r>
      <w:r w:rsidRPr="00E04C6F">
        <w:rPr>
          <w:rFonts w:ascii="Arial" w:hAnsi="Arial" w:cs="Arial"/>
          <w:sz w:val="20"/>
          <w:szCs w:val="20"/>
        </w:rPr>
        <w:t xml:space="preserve">SLDB utilizes several group email addresses, we would need to defer to the customer on which would be the most Outside. </w:t>
      </w:r>
    </w:p>
    <w:p w14:paraId="252529A9" w14:textId="04F70D3F"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NAVFAC/Maximo:</w:t>
      </w:r>
      <w:r w:rsidRPr="0002626F">
        <w:rPr>
          <w:rFonts w:ascii="Aptos" w:hAnsi="Aptos" w:cs="Aptos"/>
          <w:sz w:val="23"/>
          <w:szCs w:val="23"/>
        </w:rPr>
        <w:t xml:space="preserve"> </w:t>
      </w:r>
      <w:r w:rsidRPr="00E04C6F">
        <w:rPr>
          <w:rFonts w:ascii="Arial" w:hAnsi="Arial" w:cs="Arial"/>
          <w:sz w:val="20"/>
          <w:szCs w:val="20"/>
        </w:rPr>
        <w:t>NAVFAC does not currently have a group email box for MOVs but the ability does exist to set up an automated escalation to send an email notification to an identified list of personnel.</w:t>
      </w:r>
      <w:r w:rsidRPr="0002626F">
        <w:rPr>
          <w:rFonts w:ascii="Aptos" w:hAnsi="Aptos" w:cs="Aptos"/>
          <w:sz w:val="23"/>
          <w:szCs w:val="23"/>
        </w:rPr>
        <w:t xml:space="preserve"> </w:t>
      </w:r>
    </w:p>
    <w:p w14:paraId="1DBC092B" w14:textId="33270767" w:rsidR="0002626F" w:rsidRPr="0002626F" w:rsidRDefault="0002626F" w:rsidP="0002626F">
      <w:pPr>
        <w:pStyle w:val="ListParagraph"/>
        <w:numPr>
          <w:ilvl w:val="2"/>
          <w:numId w:val="33"/>
        </w:numPr>
        <w:autoSpaceDE w:val="0"/>
        <w:autoSpaceDN w:val="0"/>
        <w:adjustRightInd w:val="0"/>
        <w:spacing w:after="0" w:line="240" w:lineRule="auto"/>
        <w:rPr>
          <w:rFonts w:ascii="Aptos" w:hAnsi="Aptos" w:cs="Aptos"/>
          <w:sz w:val="23"/>
          <w:szCs w:val="23"/>
        </w:rPr>
      </w:pPr>
      <w:r w:rsidRPr="00F51B77">
        <w:rPr>
          <w:rStyle w:val="eop"/>
          <w:rFonts w:ascii="Arial" w:eastAsia="Times New Roman" w:hAnsi="Arial" w:cs="Arial"/>
          <w:b/>
          <w:bCs/>
          <w:sz w:val="20"/>
          <w:szCs w:val="20"/>
        </w:rPr>
        <w:t>MAT:</w:t>
      </w:r>
      <w:r w:rsidRPr="0002626F">
        <w:rPr>
          <w:rFonts w:ascii="Aptos" w:hAnsi="Aptos" w:cs="Aptos"/>
          <w:b/>
          <w:bCs/>
          <w:sz w:val="23"/>
          <w:szCs w:val="23"/>
        </w:rPr>
        <w:t xml:space="preserve"> </w:t>
      </w:r>
      <w:r w:rsidRPr="00E04C6F">
        <w:rPr>
          <w:rFonts w:ascii="Arial" w:hAnsi="Arial" w:cs="Arial"/>
          <w:sz w:val="20"/>
          <w:szCs w:val="20"/>
        </w:rPr>
        <w:t>No</w:t>
      </w:r>
      <w:r w:rsidR="007B4012">
        <w:rPr>
          <w:rFonts w:ascii="Arial" w:hAnsi="Arial" w:cs="Arial"/>
          <w:sz w:val="20"/>
          <w:szCs w:val="20"/>
        </w:rPr>
        <w:t>.</w:t>
      </w:r>
      <w:r w:rsidRPr="00E04C6F">
        <w:rPr>
          <w:rFonts w:ascii="Arial" w:hAnsi="Arial" w:cs="Arial"/>
          <w:sz w:val="20"/>
          <w:szCs w:val="20"/>
        </w:rPr>
        <w:t xml:space="preserve"> </w:t>
      </w:r>
    </w:p>
    <w:p w14:paraId="51B8891E" w14:textId="30C9E388" w:rsidR="0002626F" w:rsidRPr="00C51213" w:rsidRDefault="0002626F" w:rsidP="00C51213">
      <w:pPr>
        <w:pStyle w:val="ListParagraph"/>
        <w:numPr>
          <w:ilvl w:val="2"/>
          <w:numId w:val="33"/>
        </w:numPr>
        <w:autoSpaceDE w:val="0"/>
        <w:autoSpaceDN w:val="0"/>
        <w:adjustRightInd w:val="0"/>
        <w:spacing w:after="0" w:line="240" w:lineRule="auto"/>
        <w:rPr>
          <w:rFonts w:ascii="Arial" w:hAnsi="Arial" w:cs="Arial"/>
          <w:sz w:val="20"/>
          <w:szCs w:val="20"/>
        </w:rPr>
      </w:pPr>
      <w:r w:rsidRPr="00F51B77">
        <w:rPr>
          <w:rStyle w:val="eop"/>
          <w:rFonts w:ascii="Arial" w:eastAsia="Times New Roman" w:hAnsi="Arial" w:cs="Arial"/>
          <w:b/>
          <w:bCs/>
          <w:sz w:val="20"/>
          <w:szCs w:val="20"/>
        </w:rPr>
        <w:t>ROMIS MMS:</w:t>
      </w:r>
      <w:r w:rsidRPr="00F51B77">
        <w:rPr>
          <w:rStyle w:val="eop"/>
          <w:rFonts w:ascii="Arial" w:eastAsia="Times New Roman" w:hAnsi="Arial" w:cs="Arial"/>
          <w:sz w:val="20"/>
          <w:szCs w:val="20"/>
        </w:rPr>
        <w:t xml:space="preserve"> </w:t>
      </w:r>
      <w:r w:rsidRPr="00E04C6F">
        <w:rPr>
          <w:rFonts w:ascii="Arial" w:hAnsi="Arial" w:cs="Arial"/>
          <w:sz w:val="20"/>
          <w:szCs w:val="20"/>
        </w:rPr>
        <w:t>From an IT System POV, this group email can be used to share notifications regarding MOV changes that impact the ROMIS;</w:t>
      </w:r>
      <w:r w:rsidR="00C51213">
        <w:rPr>
          <w:rFonts w:ascii="Arial" w:hAnsi="Arial" w:cs="Arial"/>
          <w:sz w:val="20"/>
          <w:szCs w:val="20"/>
        </w:rPr>
        <w:t xml:space="preserve"> </w:t>
      </w:r>
      <w:r w:rsidRPr="00E04C6F">
        <w:rPr>
          <w:rFonts w:ascii="Arial" w:hAnsi="Arial" w:cs="Arial"/>
          <w:sz w:val="20"/>
          <w:szCs w:val="20"/>
        </w:rPr>
        <w:t xml:space="preserve"> </w:t>
      </w:r>
      <w:hyperlink r:id="rId11" w:history="1">
        <w:r w:rsidRPr="00E04C6F">
          <w:rPr>
            <w:rFonts w:ascii="Arial" w:hAnsi="Arial" w:cs="Arial"/>
            <w:sz w:val="20"/>
            <w:szCs w:val="20"/>
          </w:rPr>
          <w:t>ROMIS_MMS_Support@us.navy.mil</w:t>
        </w:r>
      </w:hyperlink>
      <w:r w:rsidRPr="00C51213">
        <w:rPr>
          <w:rFonts w:ascii="Arial" w:hAnsi="Arial" w:cs="Arial"/>
          <w:sz w:val="20"/>
          <w:szCs w:val="20"/>
        </w:rPr>
        <w:t xml:space="preserve">. The individual functional user sites have no group email. </w:t>
      </w:r>
    </w:p>
    <w:p w14:paraId="05C4AC75" w14:textId="0D9F8D94" w:rsidR="0002626F" w:rsidRPr="00E04C6F" w:rsidRDefault="0002626F" w:rsidP="0002626F">
      <w:pPr>
        <w:pStyle w:val="paragraph"/>
        <w:numPr>
          <w:ilvl w:val="2"/>
          <w:numId w:val="33"/>
        </w:numPr>
        <w:spacing w:before="0" w:beforeAutospacing="0" w:after="0" w:afterAutospacing="0"/>
        <w:textAlignment w:val="baseline"/>
        <w:rPr>
          <w:rFonts w:eastAsia="Calibri"/>
        </w:rPr>
      </w:pPr>
      <w:r w:rsidRPr="00F51B77">
        <w:rPr>
          <w:rStyle w:val="eop"/>
          <w:rFonts w:ascii="Arial" w:hAnsi="Arial" w:cs="Arial"/>
          <w:b/>
          <w:bCs/>
          <w:sz w:val="20"/>
          <w:szCs w:val="20"/>
        </w:rPr>
        <w:t>One Touch Support (OTS):</w:t>
      </w:r>
      <w:r w:rsidRPr="0002626F">
        <w:rPr>
          <w:rFonts w:ascii="Aptos" w:eastAsia="Calibri" w:hAnsi="Aptos" w:cs="Aptos"/>
          <w:b/>
          <w:bCs/>
          <w:sz w:val="23"/>
          <w:szCs w:val="23"/>
        </w:rPr>
        <w:t xml:space="preserve"> </w:t>
      </w:r>
      <w:r w:rsidRPr="00E04C6F">
        <w:rPr>
          <w:rFonts w:ascii="Arial" w:eastAsia="Calibri" w:hAnsi="Arial" w:cs="Arial"/>
          <w:sz w:val="20"/>
          <w:szCs w:val="20"/>
        </w:rPr>
        <w:t xml:space="preserve">Yes, </w:t>
      </w:r>
      <w:hyperlink r:id="rId12" w:history="1">
        <w:r w:rsidR="004B240B" w:rsidRPr="00E04C6F">
          <w:rPr>
            <w:rFonts w:ascii="Arial" w:eastAsia="Calibri" w:hAnsi="Arial" w:cs="Arial"/>
            <w:sz w:val="20"/>
            <w:szCs w:val="20"/>
          </w:rPr>
          <w:t>onetouch@navy.mil</w:t>
        </w:r>
      </w:hyperlink>
      <w:r w:rsidR="004B240B" w:rsidRPr="00E04C6F">
        <w:rPr>
          <w:rFonts w:ascii="Arial" w:eastAsia="Calibri" w:hAnsi="Arial" w:cs="Arial"/>
          <w:sz w:val="20"/>
          <w:szCs w:val="20"/>
        </w:rPr>
        <w:t xml:space="preserve"> </w:t>
      </w:r>
      <w:r w:rsidRPr="00E04C6F">
        <w:rPr>
          <w:rFonts w:ascii="Arial" w:eastAsia="Calibri" w:hAnsi="Arial" w:cs="Arial"/>
          <w:sz w:val="20"/>
          <w:szCs w:val="20"/>
        </w:rPr>
        <w:t>and OTS has the ability to post a system message for users as needed.</w:t>
      </w:r>
    </w:p>
    <w:p w14:paraId="4949E28A" w14:textId="78458872" w:rsidR="00893A72" w:rsidRPr="00366424"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Air Force</w:t>
      </w:r>
      <w:r w:rsidR="00366424">
        <w:rPr>
          <w:rStyle w:val="eop"/>
          <w:rFonts w:ascii="Arial" w:hAnsi="Arial" w:cs="Arial"/>
          <w:b/>
          <w:bCs/>
          <w:sz w:val="20"/>
          <w:szCs w:val="20"/>
        </w:rPr>
        <w:t xml:space="preserve"> </w:t>
      </w:r>
      <w:r w:rsidR="00366424" w:rsidRPr="00366424">
        <w:rPr>
          <w:rStyle w:val="eop"/>
          <w:rFonts w:ascii="Arial" w:hAnsi="Arial" w:cs="Arial"/>
          <w:i/>
          <w:iCs/>
          <w:sz w:val="20"/>
          <w:szCs w:val="20"/>
        </w:rPr>
        <w:t>(</w:t>
      </w:r>
      <w:r w:rsidR="003C36B9" w:rsidRPr="003C36B9">
        <w:rPr>
          <w:rStyle w:val="eop"/>
          <w:rFonts w:ascii="Arial" w:hAnsi="Arial" w:cs="Arial"/>
          <w:i/>
          <w:iCs/>
          <w:sz w:val="20"/>
          <w:szCs w:val="20"/>
        </w:rPr>
        <w:t>Updated 9/3/25</w:t>
      </w:r>
      <w:r w:rsidR="00366424" w:rsidRPr="00366424">
        <w:rPr>
          <w:rStyle w:val="eop"/>
          <w:rFonts w:ascii="Arial" w:hAnsi="Arial" w:cs="Arial"/>
          <w:i/>
          <w:iCs/>
          <w:sz w:val="20"/>
          <w:szCs w:val="20"/>
        </w:rPr>
        <w:t>)</w:t>
      </w:r>
    </w:p>
    <w:p w14:paraId="064B67DA" w14:textId="4204EDE7" w:rsidR="00366424" w:rsidRDefault="00366424" w:rsidP="00366424">
      <w:pPr>
        <w:pStyle w:val="paragraph"/>
        <w:numPr>
          <w:ilvl w:val="2"/>
          <w:numId w:val="33"/>
        </w:numPr>
        <w:spacing w:before="0" w:beforeAutospacing="0" w:after="0" w:afterAutospacing="0"/>
        <w:textAlignment w:val="baseline"/>
        <w:rPr>
          <w:rStyle w:val="eop"/>
          <w:rFonts w:ascii="Arial" w:hAnsi="Arial" w:cs="Arial"/>
          <w:b/>
          <w:bCs/>
          <w:sz w:val="20"/>
          <w:szCs w:val="20"/>
        </w:rPr>
      </w:pPr>
      <w:r>
        <w:rPr>
          <w:rStyle w:val="eop"/>
          <w:rFonts w:ascii="Arial" w:hAnsi="Arial" w:cs="Arial"/>
          <w:b/>
          <w:bCs/>
          <w:sz w:val="20"/>
          <w:szCs w:val="20"/>
        </w:rPr>
        <w:t xml:space="preserve">ILS-S: </w:t>
      </w:r>
      <w:r w:rsidRPr="00366424">
        <w:rPr>
          <w:rStyle w:val="eop"/>
          <w:rFonts w:ascii="Arial" w:hAnsi="Arial" w:cs="Arial"/>
          <w:sz w:val="20"/>
          <w:szCs w:val="20"/>
        </w:rPr>
        <w:t>No</w:t>
      </w:r>
      <w:r>
        <w:rPr>
          <w:rStyle w:val="eop"/>
          <w:rFonts w:ascii="Arial" w:hAnsi="Arial" w:cs="Arial"/>
          <w:b/>
          <w:bCs/>
          <w:sz w:val="20"/>
          <w:szCs w:val="20"/>
        </w:rPr>
        <w:t>.</w:t>
      </w:r>
    </w:p>
    <w:p w14:paraId="4FD59795" w14:textId="2E5B408A" w:rsidR="00366424" w:rsidRPr="00C21734" w:rsidRDefault="00366424" w:rsidP="00366424">
      <w:pPr>
        <w:pStyle w:val="paragraph"/>
        <w:numPr>
          <w:ilvl w:val="2"/>
          <w:numId w:val="33"/>
        </w:numPr>
        <w:spacing w:before="0" w:beforeAutospacing="0" w:after="0" w:afterAutospacing="0"/>
        <w:textAlignment w:val="baseline"/>
        <w:rPr>
          <w:rStyle w:val="eop"/>
          <w:rFonts w:ascii="Arial" w:hAnsi="Arial" w:cs="Arial"/>
          <w:b/>
          <w:bCs/>
          <w:sz w:val="20"/>
          <w:szCs w:val="20"/>
        </w:rPr>
      </w:pPr>
      <w:r>
        <w:rPr>
          <w:rStyle w:val="eop"/>
          <w:rFonts w:ascii="Arial" w:hAnsi="Arial" w:cs="Arial"/>
          <w:b/>
          <w:bCs/>
          <w:sz w:val="20"/>
          <w:szCs w:val="20"/>
        </w:rPr>
        <w:t xml:space="preserve">SCS: </w:t>
      </w:r>
      <w:r w:rsidRPr="00366424">
        <w:rPr>
          <w:rStyle w:val="eop"/>
          <w:rFonts w:ascii="Arial" w:hAnsi="Arial" w:cs="Arial"/>
          <w:sz w:val="20"/>
          <w:szCs w:val="20"/>
        </w:rPr>
        <w:t>No, the MOV cycles are directed by DOD.</w:t>
      </w:r>
      <w:r w:rsidRPr="00366424">
        <w:rPr>
          <w:rStyle w:val="eop"/>
          <w:rFonts w:ascii="Arial" w:hAnsi="Arial" w:cs="Arial"/>
          <w:b/>
          <w:bCs/>
          <w:sz w:val="20"/>
          <w:szCs w:val="20"/>
        </w:rPr>
        <w:t xml:space="preserve">  </w:t>
      </w:r>
    </w:p>
    <w:p w14:paraId="46549E31" w14:textId="4B30D179" w:rsidR="00893A72" w:rsidRPr="00C21734"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C21734">
        <w:rPr>
          <w:rStyle w:val="eop"/>
          <w:rFonts w:ascii="Arial" w:hAnsi="Arial" w:cs="Arial"/>
          <w:b/>
          <w:bCs/>
          <w:sz w:val="20"/>
          <w:szCs w:val="20"/>
        </w:rPr>
        <w:t>DLA</w:t>
      </w:r>
      <w:r w:rsidR="00AF4833">
        <w:rPr>
          <w:rStyle w:val="eop"/>
          <w:rFonts w:ascii="Arial" w:hAnsi="Arial" w:cs="Arial"/>
          <w:b/>
          <w:bCs/>
          <w:sz w:val="20"/>
          <w:szCs w:val="20"/>
        </w:rPr>
        <w:t xml:space="preserve"> </w:t>
      </w:r>
      <w:r w:rsidR="00AF4833">
        <w:rPr>
          <w:rStyle w:val="eop"/>
          <w:rFonts w:ascii="Arial" w:hAnsi="Arial" w:cs="Arial"/>
          <w:sz w:val="20"/>
          <w:szCs w:val="20"/>
        </w:rPr>
        <w:t>(</w:t>
      </w:r>
      <w:r w:rsidR="00AF4833" w:rsidRPr="00AF4833">
        <w:rPr>
          <w:rStyle w:val="eop"/>
          <w:rFonts w:ascii="Arial" w:hAnsi="Arial" w:cs="Arial"/>
          <w:i/>
          <w:iCs/>
          <w:sz w:val="20"/>
          <w:szCs w:val="20"/>
        </w:rPr>
        <w:t>9/3/25</w:t>
      </w:r>
      <w:r w:rsidR="00AF4833">
        <w:rPr>
          <w:rStyle w:val="eop"/>
          <w:rFonts w:ascii="Arial" w:hAnsi="Arial" w:cs="Arial"/>
          <w:sz w:val="20"/>
          <w:szCs w:val="20"/>
        </w:rPr>
        <w:t xml:space="preserve">)—The purpose for DLA asking this question was to try to obtain central lists of personnel to coordinate MOV with at our Sub-Process Owner level.  Is there a central email group or individual list if needed that DLA can use to </w:t>
      </w:r>
      <w:r w:rsidR="008017FA">
        <w:rPr>
          <w:rStyle w:val="eop"/>
          <w:rFonts w:ascii="Arial" w:hAnsi="Arial" w:cs="Arial"/>
          <w:sz w:val="20"/>
          <w:szCs w:val="20"/>
        </w:rPr>
        <w:t>coordinate MOV issues that need escalation.</w:t>
      </w:r>
    </w:p>
    <w:p w14:paraId="2FDE3A88" w14:textId="77777777" w:rsidR="00893A72" w:rsidRPr="00E5574F" w:rsidRDefault="00893A72" w:rsidP="00893A72">
      <w:pPr>
        <w:pStyle w:val="paragraph"/>
        <w:spacing w:before="0" w:beforeAutospacing="0" w:after="0" w:afterAutospacing="0"/>
        <w:textAlignment w:val="baseline"/>
        <w:rPr>
          <w:rStyle w:val="Heading1Char"/>
          <w:rFonts w:ascii="Aptos" w:eastAsia="Times New Roman" w:hAnsi="Aptos" w:cs="Times New Roman"/>
          <w:color w:val="auto"/>
          <w:sz w:val="24"/>
          <w:szCs w:val="24"/>
        </w:rPr>
      </w:pPr>
    </w:p>
    <w:p w14:paraId="31C593C0" w14:textId="521D0F0A"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3"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lastRenderedPageBreak/>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7" w:name="bookmark=id.lnxbz9"/>
      <w:bookmarkStart w:id="8" w:name="bookmark=id.35nkun2"/>
      <w:bookmarkEnd w:id="7"/>
      <w:bookmarkEnd w:id="8"/>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4"/>
      <w:footerReference w:type="default" r:id="rId15"/>
      <w:headerReference w:type="first" r:id="rId16"/>
      <w:footerReference w:type="first" r:id="rId17"/>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1905" w14:textId="77777777" w:rsidR="00B9640A" w:rsidRDefault="00B9640A" w:rsidP="005A6362">
      <w:pPr>
        <w:spacing w:after="0" w:line="240" w:lineRule="auto"/>
      </w:pPr>
      <w:r>
        <w:separator/>
      </w:r>
    </w:p>
  </w:endnote>
  <w:endnote w:type="continuationSeparator" w:id="0">
    <w:p w14:paraId="6050E5D8" w14:textId="77777777" w:rsidR="00B9640A" w:rsidRDefault="00B9640A"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669E" w14:textId="77777777" w:rsidR="00B9640A" w:rsidRDefault="00B9640A" w:rsidP="005A6362">
      <w:pPr>
        <w:spacing w:after="0" w:line="240" w:lineRule="auto"/>
      </w:pPr>
      <w:r>
        <w:separator/>
      </w:r>
    </w:p>
  </w:footnote>
  <w:footnote w:type="continuationSeparator" w:id="0">
    <w:p w14:paraId="5DE6771B" w14:textId="77777777" w:rsidR="00B9640A" w:rsidRDefault="00B9640A"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60F45BC4" w14:textId="3E2DAB57" w:rsidR="00A02E03" w:rsidRPr="00564CB7" w:rsidRDefault="1EE25E10">
    <w:pPr>
      <w:pStyle w:val="Header"/>
      <w:rPr>
        <w:rFonts w:ascii="Arial" w:hAnsi="Arial" w:cs="Arial"/>
        <w:b/>
        <w:bCs/>
      </w:rPr>
    </w:pPr>
    <w:r w:rsidRPr="1EE25E10">
      <w:rPr>
        <w:rFonts w:ascii="Arial" w:hAnsi="Arial" w:cs="Arial"/>
        <w:b/>
        <w:bCs/>
      </w:rPr>
      <w:t>Defense Enterprise Data Standards Office (DEDSO) Meeting</w:t>
    </w:r>
    <w:r w:rsidR="0060372E">
      <w:rPr>
        <w:rFonts w:ascii="Arial" w:hAnsi="Arial" w:cs="Arial"/>
        <w:b/>
        <w:bCs/>
      </w:rPr>
      <w:t xml:space="preserve"> </w:t>
    </w:r>
    <w:r w:rsidR="00394C67">
      <w:rPr>
        <w:rFonts w:ascii="Arial" w:hAnsi="Arial" w:cs="Arial"/>
        <w:b/>
        <w:bCs/>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047709DE"/>
    <w:multiLevelType w:val="multilevel"/>
    <w:tmpl w:val="7CE87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CB5FE3"/>
    <w:multiLevelType w:val="multilevel"/>
    <w:tmpl w:val="B58422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941C5C"/>
    <w:multiLevelType w:val="hybridMultilevel"/>
    <w:tmpl w:val="2062B41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7D98"/>
    <w:multiLevelType w:val="hybridMultilevel"/>
    <w:tmpl w:val="6A6046D4"/>
    <w:lvl w:ilvl="0" w:tplc="B8A6497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37ADB"/>
    <w:multiLevelType w:val="multilevel"/>
    <w:tmpl w:val="6206E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B1E4B"/>
    <w:multiLevelType w:val="hybridMultilevel"/>
    <w:tmpl w:val="76B0B2C2"/>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C6B82"/>
    <w:multiLevelType w:val="multilevel"/>
    <w:tmpl w:val="6206E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374E0"/>
    <w:multiLevelType w:val="hybridMultilevel"/>
    <w:tmpl w:val="9370D45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4749E4"/>
    <w:multiLevelType w:val="multilevel"/>
    <w:tmpl w:val="6206E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D2A14"/>
    <w:multiLevelType w:val="hybridMultilevel"/>
    <w:tmpl w:val="2C32C032"/>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35BC6"/>
    <w:multiLevelType w:val="hybridMultilevel"/>
    <w:tmpl w:val="6F50F272"/>
    <w:lvl w:ilvl="0" w:tplc="49F25F7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B4BA9"/>
    <w:multiLevelType w:val="hybridMultilevel"/>
    <w:tmpl w:val="E63C25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790AA3"/>
    <w:multiLevelType w:val="multilevel"/>
    <w:tmpl w:val="6206E7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419B3"/>
    <w:multiLevelType w:val="hybridMultilevel"/>
    <w:tmpl w:val="5556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803E2"/>
    <w:multiLevelType w:val="multilevel"/>
    <w:tmpl w:val="6206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A6FED"/>
    <w:multiLevelType w:val="hybridMultilevel"/>
    <w:tmpl w:val="63E01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FC55D4"/>
    <w:multiLevelType w:val="hybridMultilevel"/>
    <w:tmpl w:val="D41021D0"/>
    <w:lvl w:ilvl="0" w:tplc="9D2C0D5E">
      <w:start w:val="2"/>
      <w:numFmt w:val="decimal"/>
      <w:lvlText w:val="%1."/>
      <w:lvlJc w:val="left"/>
      <w:pPr>
        <w:ind w:left="720" w:hanging="360"/>
      </w:pPr>
      <w:rPr>
        <w:rFonts w:hint="default"/>
        <w:b/>
        <w:bCs/>
        <w:i w:val="0"/>
        <w:iCs w:val="0"/>
        <w:color w:val="auto"/>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38289A"/>
    <w:multiLevelType w:val="hybridMultilevel"/>
    <w:tmpl w:val="32D80ED4"/>
    <w:lvl w:ilvl="0" w:tplc="4C2EF10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33442"/>
    <w:multiLevelType w:val="multilevel"/>
    <w:tmpl w:val="6206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535C6"/>
    <w:multiLevelType w:val="hybridMultilevel"/>
    <w:tmpl w:val="D79888BE"/>
    <w:lvl w:ilvl="0" w:tplc="69541D0A">
      <w:start w:val="1"/>
      <w:numFmt w:val="bullet"/>
      <w:lvlText w:val=""/>
      <w:lvlJc w:val="left"/>
      <w:pPr>
        <w:ind w:left="720" w:hanging="360"/>
      </w:pPr>
      <w:rPr>
        <w:rFonts w:ascii="Wingdings 2" w:hAnsi="Wingdings 2"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32694"/>
    <w:multiLevelType w:val="hybridMultilevel"/>
    <w:tmpl w:val="57E42E6A"/>
    <w:lvl w:ilvl="0" w:tplc="513CD0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37F75"/>
    <w:multiLevelType w:val="hybridMultilevel"/>
    <w:tmpl w:val="C4403EB6"/>
    <w:lvl w:ilvl="0" w:tplc="B30EBA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D21022"/>
    <w:multiLevelType w:val="multilevel"/>
    <w:tmpl w:val="6206E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B671B6"/>
    <w:multiLevelType w:val="multilevel"/>
    <w:tmpl w:val="6206E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1F3798"/>
    <w:multiLevelType w:val="hybridMultilevel"/>
    <w:tmpl w:val="B41E5DE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67FEF"/>
    <w:multiLevelType w:val="hybridMultilevel"/>
    <w:tmpl w:val="A71EA6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8DE6223"/>
    <w:multiLevelType w:val="hybridMultilevel"/>
    <w:tmpl w:val="22649B36"/>
    <w:lvl w:ilvl="0" w:tplc="09008BE4">
      <w:start w:val="1"/>
      <w:numFmt w:val="bullet"/>
      <w:lvlText w:val=""/>
      <w:lvlJc w:val="left"/>
      <w:pPr>
        <w:ind w:left="720" w:hanging="360"/>
      </w:pPr>
      <w:rPr>
        <w:rFonts w:ascii="Wingdings 2" w:hAnsi="Wingdings 2"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6E4FEC"/>
    <w:multiLevelType w:val="multilevel"/>
    <w:tmpl w:val="6206E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FD463A"/>
    <w:multiLevelType w:val="hybridMultilevel"/>
    <w:tmpl w:val="BCBC2EFA"/>
    <w:lvl w:ilvl="0" w:tplc="E378FD38">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2D0152"/>
    <w:multiLevelType w:val="hybridMultilevel"/>
    <w:tmpl w:val="8794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A77444"/>
    <w:multiLevelType w:val="hybridMultilevel"/>
    <w:tmpl w:val="5F42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A1A2B"/>
    <w:multiLevelType w:val="hybridMultilevel"/>
    <w:tmpl w:val="17AC87AC"/>
    <w:lvl w:ilvl="0" w:tplc="EA46F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4256E"/>
    <w:multiLevelType w:val="hybridMultilevel"/>
    <w:tmpl w:val="8990F4C4"/>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4734E2"/>
    <w:multiLevelType w:val="hybridMultilevel"/>
    <w:tmpl w:val="681675D4"/>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6"/>
  </w:num>
  <w:num w:numId="3" w16cid:durableId="1302804980">
    <w:abstractNumId w:val="32"/>
  </w:num>
  <w:num w:numId="4" w16cid:durableId="1327515047">
    <w:abstractNumId w:val="20"/>
  </w:num>
  <w:num w:numId="5" w16cid:durableId="124666751">
    <w:abstractNumId w:val="14"/>
  </w:num>
  <w:num w:numId="6" w16cid:durableId="279067791">
    <w:abstractNumId w:val="4"/>
  </w:num>
  <w:num w:numId="7" w16cid:durableId="171843309">
    <w:abstractNumId w:val="22"/>
  </w:num>
  <w:num w:numId="8" w16cid:durableId="689448239">
    <w:abstractNumId w:val="27"/>
  </w:num>
  <w:num w:numId="9" w16cid:durableId="1724869451">
    <w:abstractNumId w:val="26"/>
  </w:num>
  <w:num w:numId="10" w16cid:durableId="1427379700">
    <w:abstractNumId w:val="30"/>
  </w:num>
  <w:num w:numId="11" w16cid:durableId="2053072600">
    <w:abstractNumId w:val="34"/>
  </w:num>
  <w:num w:numId="12" w16cid:durableId="529613211">
    <w:abstractNumId w:val="3"/>
  </w:num>
  <w:num w:numId="13" w16cid:durableId="344140647">
    <w:abstractNumId w:val="8"/>
  </w:num>
  <w:num w:numId="14" w16cid:durableId="89081712">
    <w:abstractNumId w:val="25"/>
  </w:num>
  <w:num w:numId="15" w16cid:durableId="101612030">
    <w:abstractNumId w:val="10"/>
  </w:num>
  <w:num w:numId="16" w16cid:durableId="195585081">
    <w:abstractNumId w:val="16"/>
  </w:num>
  <w:num w:numId="17" w16cid:durableId="1732119957">
    <w:abstractNumId w:val="17"/>
  </w:num>
  <w:num w:numId="18" w16cid:durableId="1769157075">
    <w:abstractNumId w:val="11"/>
  </w:num>
  <w:num w:numId="19" w16cid:durableId="234317882">
    <w:abstractNumId w:val="18"/>
  </w:num>
  <w:num w:numId="20" w16cid:durableId="1676885241">
    <w:abstractNumId w:val="21"/>
  </w:num>
  <w:num w:numId="21" w16cid:durableId="1421172581">
    <w:abstractNumId w:val="29"/>
  </w:num>
  <w:num w:numId="22" w16cid:durableId="2119566114">
    <w:abstractNumId w:val="19"/>
  </w:num>
  <w:num w:numId="23" w16cid:durableId="330644673">
    <w:abstractNumId w:val="24"/>
  </w:num>
  <w:num w:numId="24" w16cid:durableId="1236629288">
    <w:abstractNumId w:val="28"/>
  </w:num>
  <w:num w:numId="25" w16cid:durableId="1058481741">
    <w:abstractNumId w:val="1"/>
  </w:num>
  <w:num w:numId="26" w16cid:durableId="871843604">
    <w:abstractNumId w:val="2"/>
  </w:num>
  <w:num w:numId="27" w16cid:durableId="450978145">
    <w:abstractNumId w:val="7"/>
  </w:num>
  <w:num w:numId="28" w16cid:durableId="154272559">
    <w:abstractNumId w:val="5"/>
  </w:num>
  <w:num w:numId="29" w16cid:durableId="581912665">
    <w:abstractNumId w:val="23"/>
  </w:num>
  <w:num w:numId="30" w16cid:durableId="877667744">
    <w:abstractNumId w:val="15"/>
  </w:num>
  <w:num w:numId="31" w16cid:durableId="2076930937">
    <w:abstractNumId w:val="9"/>
  </w:num>
  <w:num w:numId="32" w16cid:durableId="865874544">
    <w:abstractNumId w:val="13"/>
  </w:num>
  <w:num w:numId="33" w16cid:durableId="1433697048">
    <w:abstractNumId w:val="12"/>
  </w:num>
  <w:num w:numId="34" w16cid:durableId="153424936">
    <w:abstractNumId w:val="31"/>
  </w:num>
  <w:num w:numId="35" w16cid:durableId="462312311">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0B0"/>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26F"/>
    <w:rsid w:val="000263D3"/>
    <w:rsid w:val="000267C2"/>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0E"/>
    <w:rsid w:val="000362BB"/>
    <w:rsid w:val="000370EA"/>
    <w:rsid w:val="000374BE"/>
    <w:rsid w:val="00037562"/>
    <w:rsid w:val="00037703"/>
    <w:rsid w:val="000378E7"/>
    <w:rsid w:val="00037E98"/>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5A2B"/>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101"/>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0E0"/>
    <w:rsid w:val="00076828"/>
    <w:rsid w:val="00076C10"/>
    <w:rsid w:val="00077833"/>
    <w:rsid w:val="00077B9A"/>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E1D"/>
    <w:rsid w:val="000833DA"/>
    <w:rsid w:val="00083723"/>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4E73"/>
    <w:rsid w:val="000950AF"/>
    <w:rsid w:val="000955BE"/>
    <w:rsid w:val="00095C02"/>
    <w:rsid w:val="00095E13"/>
    <w:rsid w:val="00095F16"/>
    <w:rsid w:val="00096430"/>
    <w:rsid w:val="000965BA"/>
    <w:rsid w:val="000966EF"/>
    <w:rsid w:val="00096864"/>
    <w:rsid w:val="00096B49"/>
    <w:rsid w:val="00096D10"/>
    <w:rsid w:val="00097777"/>
    <w:rsid w:val="0009785B"/>
    <w:rsid w:val="000978D2"/>
    <w:rsid w:val="0009799A"/>
    <w:rsid w:val="000979AE"/>
    <w:rsid w:val="000A011E"/>
    <w:rsid w:val="000A0745"/>
    <w:rsid w:val="000A0864"/>
    <w:rsid w:val="000A08B8"/>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C72E4"/>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079"/>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3BF1"/>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21D"/>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315"/>
    <w:rsid w:val="0014240A"/>
    <w:rsid w:val="00142DA8"/>
    <w:rsid w:val="00142F74"/>
    <w:rsid w:val="001430B6"/>
    <w:rsid w:val="001431A0"/>
    <w:rsid w:val="00143324"/>
    <w:rsid w:val="001434B2"/>
    <w:rsid w:val="00143990"/>
    <w:rsid w:val="00143993"/>
    <w:rsid w:val="00143E75"/>
    <w:rsid w:val="00143F0E"/>
    <w:rsid w:val="0014412E"/>
    <w:rsid w:val="00144200"/>
    <w:rsid w:val="001444E8"/>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AEA"/>
    <w:rsid w:val="00156F00"/>
    <w:rsid w:val="00157489"/>
    <w:rsid w:val="00157674"/>
    <w:rsid w:val="001578AD"/>
    <w:rsid w:val="00157D56"/>
    <w:rsid w:val="00157F34"/>
    <w:rsid w:val="00160873"/>
    <w:rsid w:val="00160E78"/>
    <w:rsid w:val="00161001"/>
    <w:rsid w:val="001613FD"/>
    <w:rsid w:val="0016169D"/>
    <w:rsid w:val="001619A1"/>
    <w:rsid w:val="00161B81"/>
    <w:rsid w:val="00161F9C"/>
    <w:rsid w:val="0016212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5F3D"/>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739"/>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4EBF"/>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614"/>
    <w:rsid w:val="001A1E91"/>
    <w:rsid w:val="001A211C"/>
    <w:rsid w:val="001A22BD"/>
    <w:rsid w:val="001A2411"/>
    <w:rsid w:val="001A2A45"/>
    <w:rsid w:val="001A3371"/>
    <w:rsid w:val="001A34D6"/>
    <w:rsid w:val="001A39B8"/>
    <w:rsid w:val="001A3B0C"/>
    <w:rsid w:val="001A3DE7"/>
    <w:rsid w:val="001A3E88"/>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3BA"/>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5726"/>
    <w:rsid w:val="001D5787"/>
    <w:rsid w:val="001D5897"/>
    <w:rsid w:val="001D5943"/>
    <w:rsid w:val="001D64F1"/>
    <w:rsid w:val="001D6627"/>
    <w:rsid w:val="001D6CB4"/>
    <w:rsid w:val="001D6F65"/>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8A"/>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28F1"/>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5E5A"/>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045"/>
    <w:rsid w:val="00240182"/>
    <w:rsid w:val="00240320"/>
    <w:rsid w:val="002403CB"/>
    <w:rsid w:val="002409D2"/>
    <w:rsid w:val="00240C09"/>
    <w:rsid w:val="00241A3E"/>
    <w:rsid w:val="00241E93"/>
    <w:rsid w:val="0024204A"/>
    <w:rsid w:val="00242807"/>
    <w:rsid w:val="00243F29"/>
    <w:rsid w:val="00243F37"/>
    <w:rsid w:val="0024410B"/>
    <w:rsid w:val="0024429C"/>
    <w:rsid w:val="00244980"/>
    <w:rsid w:val="00244A02"/>
    <w:rsid w:val="00244CD0"/>
    <w:rsid w:val="00244E02"/>
    <w:rsid w:val="00244E86"/>
    <w:rsid w:val="00244FAA"/>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69DE"/>
    <w:rsid w:val="0026743A"/>
    <w:rsid w:val="002675FE"/>
    <w:rsid w:val="00267853"/>
    <w:rsid w:val="002703B9"/>
    <w:rsid w:val="002705AA"/>
    <w:rsid w:val="00270AD2"/>
    <w:rsid w:val="00270C79"/>
    <w:rsid w:val="0027134B"/>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30B"/>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3156"/>
    <w:rsid w:val="002841F5"/>
    <w:rsid w:val="00284714"/>
    <w:rsid w:val="002851E4"/>
    <w:rsid w:val="002855F4"/>
    <w:rsid w:val="00285805"/>
    <w:rsid w:val="00285E7D"/>
    <w:rsid w:val="00285F01"/>
    <w:rsid w:val="00286251"/>
    <w:rsid w:val="00287154"/>
    <w:rsid w:val="002903E2"/>
    <w:rsid w:val="002904FA"/>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46E"/>
    <w:rsid w:val="002B5EC2"/>
    <w:rsid w:val="002B6494"/>
    <w:rsid w:val="002B66EA"/>
    <w:rsid w:val="002B693E"/>
    <w:rsid w:val="002B6CA7"/>
    <w:rsid w:val="002B6ED8"/>
    <w:rsid w:val="002B73F7"/>
    <w:rsid w:val="002B7A73"/>
    <w:rsid w:val="002B7DDD"/>
    <w:rsid w:val="002C008E"/>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4F14"/>
    <w:rsid w:val="002C5FC2"/>
    <w:rsid w:val="002C618C"/>
    <w:rsid w:val="002C626B"/>
    <w:rsid w:val="002C63B4"/>
    <w:rsid w:val="002C641A"/>
    <w:rsid w:val="002C6678"/>
    <w:rsid w:val="002C6AE3"/>
    <w:rsid w:val="002C6F91"/>
    <w:rsid w:val="002C714A"/>
    <w:rsid w:val="002C7420"/>
    <w:rsid w:val="002D0180"/>
    <w:rsid w:val="002D03FF"/>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BA"/>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75E"/>
    <w:rsid w:val="0030287D"/>
    <w:rsid w:val="003029AA"/>
    <w:rsid w:val="00302FEE"/>
    <w:rsid w:val="0030317F"/>
    <w:rsid w:val="00303E3B"/>
    <w:rsid w:val="0030456D"/>
    <w:rsid w:val="00304945"/>
    <w:rsid w:val="00304BAE"/>
    <w:rsid w:val="00304DB4"/>
    <w:rsid w:val="00304FAE"/>
    <w:rsid w:val="003053A5"/>
    <w:rsid w:val="003055A6"/>
    <w:rsid w:val="003057AF"/>
    <w:rsid w:val="00305A47"/>
    <w:rsid w:val="00305BC4"/>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1F8E"/>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875"/>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143C"/>
    <w:rsid w:val="0033150C"/>
    <w:rsid w:val="0033163E"/>
    <w:rsid w:val="00331960"/>
    <w:rsid w:val="00331D7F"/>
    <w:rsid w:val="003321A8"/>
    <w:rsid w:val="003328EF"/>
    <w:rsid w:val="0033330B"/>
    <w:rsid w:val="00333420"/>
    <w:rsid w:val="00333A2C"/>
    <w:rsid w:val="00333FFE"/>
    <w:rsid w:val="003347AD"/>
    <w:rsid w:val="00334DC4"/>
    <w:rsid w:val="0033523E"/>
    <w:rsid w:val="00335BFB"/>
    <w:rsid w:val="00337606"/>
    <w:rsid w:val="0033789B"/>
    <w:rsid w:val="00337B99"/>
    <w:rsid w:val="0034032F"/>
    <w:rsid w:val="003410AC"/>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24"/>
    <w:rsid w:val="00366455"/>
    <w:rsid w:val="00366A17"/>
    <w:rsid w:val="00366AAF"/>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7F6"/>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644"/>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C67"/>
    <w:rsid w:val="00394D15"/>
    <w:rsid w:val="00395096"/>
    <w:rsid w:val="0039541F"/>
    <w:rsid w:val="00395500"/>
    <w:rsid w:val="00395718"/>
    <w:rsid w:val="003958EB"/>
    <w:rsid w:val="00395C74"/>
    <w:rsid w:val="003968C0"/>
    <w:rsid w:val="00396F12"/>
    <w:rsid w:val="00397B94"/>
    <w:rsid w:val="00397B9E"/>
    <w:rsid w:val="00397D3F"/>
    <w:rsid w:val="00397D8F"/>
    <w:rsid w:val="00397F8B"/>
    <w:rsid w:val="003A0109"/>
    <w:rsid w:val="003A0310"/>
    <w:rsid w:val="003A0D9E"/>
    <w:rsid w:val="003A13A5"/>
    <w:rsid w:val="003A19F1"/>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6B9"/>
    <w:rsid w:val="003C3AB3"/>
    <w:rsid w:val="003C3B9B"/>
    <w:rsid w:val="003C3F26"/>
    <w:rsid w:val="003C3F40"/>
    <w:rsid w:val="003C41A4"/>
    <w:rsid w:val="003C4549"/>
    <w:rsid w:val="003C49DA"/>
    <w:rsid w:val="003C4CDC"/>
    <w:rsid w:val="003C52ED"/>
    <w:rsid w:val="003C5391"/>
    <w:rsid w:val="003C54BF"/>
    <w:rsid w:val="003C56CF"/>
    <w:rsid w:val="003C5B56"/>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43CC"/>
    <w:rsid w:val="003D50DD"/>
    <w:rsid w:val="003D5EDD"/>
    <w:rsid w:val="003D63D8"/>
    <w:rsid w:val="003D6435"/>
    <w:rsid w:val="003D6970"/>
    <w:rsid w:val="003D720A"/>
    <w:rsid w:val="003D7525"/>
    <w:rsid w:val="003D76B0"/>
    <w:rsid w:val="003D77C8"/>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49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56"/>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37C79"/>
    <w:rsid w:val="004405DF"/>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AD4"/>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5B2"/>
    <w:rsid w:val="00476781"/>
    <w:rsid w:val="00476AC0"/>
    <w:rsid w:val="00476BF4"/>
    <w:rsid w:val="00476D75"/>
    <w:rsid w:val="00476DE2"/>
    <w:rsid w:val="0047772F"/>
    <w:rsid w:val="00477D2C"/>
    <w:rsid w:val="0048072C"/>
    <w:rsid w:val="00480A6A"/>
    <w:rsid w:val="0048124C"/>
    <w:rsid w:val="0048172A"/>
    <w:rsid w:val="004817E6"/>
    <w:rsid w:val="004818F9"/>
    <w:rsid w:val="00481E3B"/>
    <w:rsid w:val="004822A9"/>
    <w:rsid w:val="00482560"/>
    <w:rsid w:val="00482D0A"/>
    <w:rsid w:val="00483117"/>
    <w:rsid w:val="0048314D"/>
    <w:rsid w:val="0048338F"/>
    <w:rsid w:val="004839E9"/>
    <w:rsid w:val="00483FAE"/>
    <w:rsid w:val="0048417A"/>
    <w:rsid w:val="004843A7"/>
    <w:rsid w:val="00484912"/>
    <w:rsid w:val="00484BDC"/>
    <w:rsid w:val="00484C4A"/>
    <w:rsid w:val="004850C1"/>
    <w:rsid w:val="00485D35"/>
    <w:rsid w:val="00485E37"/>
    <w:rsid w:val="00486296"/>
    <w:rsid w:val="004864B7"/>
    <w:rsid w:val="0048661E"/>
    <w:rsid w:val="00486B8D"/>
    <w:rsid w:val="00486D24"/>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39"/>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B99"/>
    <w:rsid w:val="004B208C"/>
    <w:rsid w:val="004B20EF"/>
    <w:rsid w:val="004B2290"/>
    <w:rsid w:val="004B240B"/>
    <w:rsid w:val="004B27A6"/>
    <w:rsid w:val="004B295B"/>
    <w:rsid w:val="004B3206"/>
    <w:rsid w:val="004B34AD"/>
    <w:rsid w:val="004B35A4"/>
    <w:rsid w:val="004B3AFE"/>
    <w:rsid w:val="004B3B82"/>
    <w:rsid w:val="004B3EFA"/>
    <w:rsid w:val="004B45FD"/>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F3C"/>
    <w:rsid w:val="004D6136"/>
    <w:rsid w:val="004D635F"/>
    <w:rsid w:val="004D73E5"/>
    <w:rsid w:val="004D7552"/>
    <w:rsid w:val="004D77A1"/>
    <w:rsid w:val="004D7933"/>
    <w:rsid w:val="004E01EA"/>
    <w:rsid w:val="004E129F"/>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5CBA"/>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1FCF"/>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63E"/>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92"/>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0B74"/>
    <w:rsid w:val="005C1554"/>
    <w:rsid w:val="005C15C5"/>
    <w:rsid w:val="005C17F8"/>
    <w:rsid w:val="005C1F44"/>
    <w:rsid w:val="005C25E9"/>
    <w:rsid w:val="005C330E"/>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2F5E"/>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60E"/>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232"/>
    <w:rsid w:val="00600661"/>
    <w:rsid w:val="00600B67"/>
    <w:rsid w:val="00601309"/>
    <w:rsid w:val="00601336"/>
    <w:rsid w:val="00601767"/>
    <w:rsid w:val="00601B80"/>
    <w:rsid w:val="006020E1"/>
    <w:rsid w:val="006023F7"/>
    <w:rsid w:val="00602478"/>
    <w:rsid w:val="006024FB"/>
    <w:rsid w:val="00602AF4"/>
    <w:rsid w:val="006033EC"/>
    <w:rsid w:val="0060372E"/>
    <w:rsid w:val="00603BCB"/>
    <w:rsid w:val="00604285"/>
    <w:rsid w:val="00604592"/>
    <w:rsid w:val="00604781"/>
    <w:rsid w:val="006047AC"/>
    <w:rsid w:val="00604982"/>
    <w:rsid w:val="00604C0F"/>
    <w:rsid w:val="00604C9F"/>
    <w:rsid w:val="00604E58"/>
    <w:rsid w:val="00604FB8"/>
    <w:rsid w:val="0060536F"/>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7DF"/>
    <w:rsid w:val="00641A38"/>
    <w:rsid w:val="0064248E"/>
    <w:rsid w:val="00642B18"/>
    <w:rsid w:val="00642FA1"/>
    <w:rsid w:val="0064317C"/>
    <w:rsid w:val="00643C8B"/>
    <w:rsid w:val="006441C0"/>
    <w:rsid w:val="00644233"/>
    <w:rsid w:val="006442E1"/>
    <w:rsid w:val="00644CFD"/>
    <w:rsid w:val="00644F35"/>
    <w:rsid w:val="00645983"/>
    <w:rsid w:val="00645C42"/>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5EF9"/>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1E0"/>
    <w:rsid w:val="00692376"/>
    <w:rsid w:val="006923A5"/>
    <w:rsid w:val="006926C4"/>
    <w:rsid w:val="0069296C"/>
    <w:rsid w:val="00692F66"/>
    <w:rsid w:val="00693260"/>
    <w:rsid w:val="006932D7"/>
    <w:rsid w:val="006934FE"/>
    <w:rsid w:val="006938ED"/>
    <w:rsid w:val="00693B83"/>
    <w:rsid w:val="00693D33"/>
    <w:rsid w:val="006943DB"/>
    <w:rsid w:val="0069454B"/>
    <w:rsid w:val="00694986"/>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172"/>
    <w:rsid w:val="006A739D"/>
    <w:rsid w:val="006A7A70"/>
    <w:rsid w:val="006B035F"/>
    <w:rsid w:val="006B03B8"/>
    <w:rsid w:val="006B03C7"/>
    <w:rsid w:val="006B12B4"/>
    <w:rsid w:val="006B1CD8"/>
    <w:rsid w:val="006B23DA"/>
    <w:rsid w:val="006B2C4C"/>
    <w:rsid w:val="006B37AC"/>
    <w:rsid w:val="006B3839"/>
    <w:rsid w:val="006B3D07"/>
    <w:rsid w:val="006B3E54"/>
    <w:rsid w:val="006B43CD"/>
    <w:rsid w:val="006B44E9"/>
    <w:rsid w:val="006B462D"/>
    <w:rsid w:val="006B4D0B"/>
    <w:rsid w:val="006B50A7"/>
    <w:rsid w:val="006B5652"/>
    <w:rsid w:val="006B5CF2"/>
    <w:rsid w:val="006B5DA2"/>
    <w:rsid w:val="006B6FE8"/>
    <w:rsid w:val="006B748D"/>
    <w:rsid w:val="006B7D43"/>
    <w:rsid w:val="006C03B2"/>
    <w:rsid w:val="006C0D34"/>
    <w:rsid w:val="006C12F1"/>
    <w:rsid w:val="006C13A7"/>
    <w:rsid w:val="006C1724"/>
    <w:rsid w:val="006C1799"/>
    <w:rsid w:val="006C1AED"/>
    <w:rsid w:val="006C1B56"/>
    <w:rsid w:val="006C1D8D"/>
    <w:rsid w:val="006C1FB5"/>
    <w:rsid w:val="006C2234"/>
    <w:rsid w:val="006C2289"/>
    <w:rsid w:val="006C2458"/>
    <w:rsid w:val="006C2A08"/>
    <w:rsid w:val="006C3051"/>
    <w:rsid w:val="006C3824"/>
    <w:rsid w:val="006C3B13"/>
    <w:rsid w:val="006C418B"/>
    <w:rsid w:val="006C42EC"/>
    <w:rsid w:val="006C42F1"/>
    <w:rsid w:val="006C436E"/>
    <w:rsid w:val="006C5164"/>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9ED"/>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168"/>
    <w:rsid w:val="0075630E"/>
    <w:rsid w:val="00756368"/>
    <w:rsid w:val="0075637A"/>
    <w:rsid w:val="00756774"/>
    <w:rsid w:val="00756D41"/>
    <w:rsid w:val="00757B06"/>
    <w:rsid w:val="00757BB5"/>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E5C"/>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4CE"/>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6AA9"/>
    <w:rsid w:val="0079758C"/>
    <w:rsid w:val="00797ABC"/>
    <w:rsid w:val="00797BED"/>
    <w:rsid w:val="00797C22"/>
    <w:rsid w:val="007A08AE"/>
    <w:rsid w:val="007A0C1A"/>
    <w:rsid w:val="007A0CC6"/>
    <w:rsid w:val="007A1328"/>
    <w:rsid w:val="007A15CE"/>
    <w:rsid w:val="007A17BE"/>
    <w:rsid w:val="007A198F"/>
    <w:rsid w:val="007A1F09"/>
    <w:rsid w:val="007A2289"/>
    <w:rsid w:val="007A22BD"/>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012"/>
    <w:rsid w:val="007B4BE5"/>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AFD"/>
    <w:rsid w:val="007C1DFF"/>
    <w:rsid w:val="007C204B"/>
    <w:rsid w:val="007C2122"/>
    <w:rsid w:val="007C263B"/>
    <w:rsid w:val="007C288C"/>
    <w:rsid w:val="007C31CF"/>
    <w:rsid w:val="007C3ADB"/>
    <w:rsid w:val="007C3D52"/>
    <w:rsid w:val="007C3E3E"/>
    <w:rsid w:val="007C3E9B"/>
    <w:rsid w:val="007C4080"/>
    <w:rsid w:val="007C4705"/>
    <w:rsid w:val="007C4E2C"/>
    <w:rsid w:val="007C4F5D"/>
    <w:rsid w:val="007C5649"/>
    <w:rsid w:val="007C58F0"/>
    <w:rsid w:val="007C59C7"/>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26"/>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1D63"/>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258"/>
    <w:rsid w:val="007F6CB1"/>
    <w:rsid w:val="007F7A29"/>
    <w:rsid w:val="008000B5"/>
    <w:rsid w:val="0080039F"/>
    <w:rsid w:val="00800FFC"/>
    <w:rsid w:val="008017FA"/>
    <w:rsid w:val="00801B4E"/>
    <w:rsid w:val="00801EBB"/>
    <w:rsid w:val="0080230B"/>
    <w:rsid w:val="00802598"/>
    <w:rsid w:val="008026F5"/>
    <w:rsid w:val="00803E6E"/>
    <w:rsid w:val="00804741"/>
    <w:rsid w:val="0080498D"/>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541"/>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1B5"/>
    <w:rsid w:val="008222AB"/>
    <w:rsid w:val="0082281A"/>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6CA"/>
    <w:rsid w:val="00826811"/>
    <w:rsid w:val="008268F5"/>
    <w:rsid w:val="00826AD4"/>
    <w:rsid w:val="00826B5F"/>
    <w:rsid w:val="00826B96"/>
    <w:rsid w:val="00826E93"/>
    <w:rsid w:val="0082711D"/>
    <w:rsid w:val="00827331"/>
    <w:rsid w:val="00827899"/>
    <w:rsid w:val="00827C90"/>
    <w:rsid w:val="00830021"/>
    <w:rsid w:val="008306F2"/>
    <w:rsid w:val="00830C3B"/>
    <w:rsid w:val="00830FFD"/>
    <w:rsid w:val="00831918"/>
    <w:rsid w:val="00831C6E"/>
    <w:rsid w:val="00831C81"/>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2F03"/>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3A72"/>
    <w:rsid w:val="0089444F"/>
    <w:rsid w:val="00894478"/>
    <w:rsid w:val="00894A82"/>
    <w:rsid w:val="00895284"/>
    <w:rsid w:val="008957E7"/>
    <w:rsid w:val="00896060"/>
    <w:rsid w:val="0089616C"/>
    <w:rsid w:val="0089625C"/>
    <w:rsid w:val="0089627C"/>
    <w:rsid w:val="008963A9"/>
    <w:rsid w:val="008963B6"/>
    <w:rsid w:val="00896577"/>
    <w:rsid w:val="00896583"/>
    <w:rsid w:val="0089772F"/>
    <w:rsid w:val="00897BD2"/>
    <w:rsid w:val="008A0893"/>
    <w:rsid w:val="008A0C01"/>
    <w:rsid w:val="008A0E02"/>
    <w:rsid w:val="008A1610"/>
    <w:rsid w:val="008A171A"/>
    <w:rsid w:val="008A1752"/>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3B75"/>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2EC1"/>
    <w:rsid w:val="008C3004"/>
    <w:rsid w:val="008C34BD"/>
    <w:rsid w:val="008C3572"/>
    <w:rsid w:val="008C3BBC"/>
    <w:rsid w:val="008C3C03"/>
    <w:rsid w:val="008C4358"/>
    <w:rsid w:val="008C4B9D"/>
    <w:rsid w:val="008C4D2A"/>
    <w:rsid w:val="008C52C4"/>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AF"/>
    <w:rsid w:val="00900AB5"/>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9E5"/>
    <w:rsid w:val="00910ACB"/>
    <w:rsid w:val="00910D38"/>
    <w:rsid w:val="00911DA2"/>
    <w:rsid w:val="00911F51"/>
    <w:rsid w:val="0091200A"/>
    <w:rsid w:val="009121FE"/>
    <w:rsid w:val="0091296C"/>
    <w:rsid w:val="00912CA9"/>
    <w:rsid w:val="00912D51"/>
    <w:rsid w:val="00912E94"/>
    <w:rsid w:val="0091379B"/>
    <w:rsid w:val="009137CF"/>
    <w:rsid w:val="009138C4"/>
    <w:rsid w:val="00913F35"/>
    <w:rsid w:val="00914440"/>
    <w:rsid w:val="00915058"/>
    <w:rsid w:val="009151F5"/>
    <w:rsid w:val="00915332"/>
    <w:rsid w:val="00915654"/>
    <w:rsid w:val="00916157"/>
    <w:rsid w:val="0091615C"/>
    <w:rsid w:val="00916D25"/>
    <w:rsid w:val="0091707E"/>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366"/>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3"/>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A4B"/>
    <w:rsid w:val="00987D27"/>
    <w:rsid w:val="0099025A"/>
    <w:rsid w:val="00990311"/>
    <w:rsid w:val="00990670"/>
    <w:rsid w:val="00990B54"/>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93D"/>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14C"/>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E08"/>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2E03"/>
    <w:rsid w:val="00A03352"/>
    <w:rsid w:val="00A03864"/>
    <w:rsid w:val="00A045D2"/>
    <w:rsid w:val="00A04BAA"/>
    <w:rsid w:val="00A04F40"/>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6F2"/>
    <w:rsid w:val="00A43B66"/>
    <w:rsid w:val="00A43D91"/>
    <w:rsid w:val="00A43F4D"/>
    <w:rsid w:val="00A44888"/>
    <w:rsid w:val="00A449C0"/>
    <w:rsid w:val="00A45100"/>
    <w:rsid w:val="00A45107"/>
    <w:rsid w:val="00A45659"/>
    <w:rsid w:val="00A45824"/>
    <w:rsid w:val="00A459E3"/>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19"/>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317"/>
    <w:rsid w:val="00A606E8"/>
    <w:rsid w:val="00A60D13"/>
    <w:rsid w:val="00A61115"/>
    <w:rsid w:val="00A613E1"/>
    <w:rsid w:val="00A6143E"/>
    <w:rsid w:val="00A61A89"/>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467"/>
    <w:rsid w:val="00A74C14"/>
    <w:rsid w:val="00A755FD"/>
    <w:rsid w:val="00A75685"/>
    <w:rsid w:val="00A75FF8"/>
    <w:rsid w:val="00A76058"/>
    <w:rsid w:val="00A76121"/>
    <w:rsid w:val="00A761CA"/>
    <w:rsid w:val="00A7639A"/>
    <w:rsid w:val="00A7665B"/>
    <w:rsid w:val="00A77218"/>
    <w:rsid w:val="00A773D5"/>
    <w:rsid w:val="00A77ABE"/>
    <w:rsid w:val="00A77EF6"/>
    <w:rsid w:val="00A80070"/>
    <w:rsid w:val="00A81104"/>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46A"/>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08"/>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36D"/>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828"/>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1B8"/>
    <w:rsid w:val="00AF4833"/>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469"/>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2A8"/>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2BAB"/>
    <w:rsid w:val="00B22E92"/>
    <w:rsid w:val="00B2314B"/>
    <w:rsid w:val="00B235AE"/>
    <w:rsid w:val="00B23709"/>
    <w:rsid w:val="00B238F5"/>
    <w:rsid w:val="00B253F5"/>
    <w:rsid w:val="00B25E60"/>
    <w:rsid w:val="00B263FB"/>
    <w:rsid w:val="00B264E9"/>
    <w:rsid w:val="00B264FB"/>
    <w:rsid w:val="00B306A2"/>
    <w:rsid w:val="00B30757"/>
    <w:rsid w:val="00B308A7"/>
    <w:rsid w:val="00B30F73"/>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2E88"/>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6D87"/>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BA"/>
    <w:rsid w:val="00B70BDC"/>
    <w:rsid w:val="00B71493"/>
    <w:rsid w:val="00B717C7"/>
    <w:rsid w:val="00B717D5"/>
    <w:rsid w:val="00B71B25"/>
    <w:rsid w:val="00B71C1F"/>
    <w:rsid w:val="00B71E55"/>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F7"/>
    <w:rsid w:val="00B767E4"/>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40A"/>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01"/>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32"/>
    <w:rsid w:val="00BB64C7"/>
    <w:rsid w:val="00BB6550"/>
    <w:rsid w:val="00BB6820"/>
    <w:rsid w:val="00BB69E4"/>
    <w:rsid w:val="00BB69FF"/>
    <w:rsid w:val="00BB6E31"/>
    <w:rsid w:val="00BB7694"/>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422"/>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91E"/>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865"/>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06"/>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1734"/>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355"/>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13"/>
    <w:rsid w:val="00C512BF"/>
    <w:rsid w:val="00C513B4"/>
    <w:rsid w:val="00C51A6E"/>
    <w:rsid w:val="00C51E6C"/>
    <w:rsid w:val="00C52548"/>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BBF"/>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6786A"/>
    <w:rsid w:val="00C70370"/>
    <w:rsid w:val="00C70736"/>
    <w:rsid w:val="00C7159F"/>
    <w:rsid w:val="00C7168A"/>
    <w:rsid w:val="00C71BEE"/>
    <w:rsid w:val="00C71CE4"/>
    <w:rsid w:val="00C71EFC"/>
    <w:rsid w:val="00C72926"/>
    <w:rsid w:val="00C72B57"/>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0C5B"/>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C29"/>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374"/>
    <w:rsid w:val="00CF740E"/>
    <w:rsid w:val="00CF7497"/>
    <w:rsid w:val="00CF79A5"/>
    <w:rsid w:val="00CF7C09"/>
    <w:rsid w:val="00D00876"/>
    <w:rsid w:val="00D00A7A"/>
    <w:rsid w:val="00D00B92"/>
    <w:rsid w:val="00D00CF7"/>
    <w:rsid w:val="00D0136F"/>
    <w:rsid w:val="00D015F2"/>
    <w:rsid w:val="00D01661"/>
    <w:rsid w:val="00D016B3"/>
    <w:rsid w:val="00D01878"/>
    <w:rsid w:val="00D01B79"/>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17F43"/>
    <w:rsid w:val="00D201CF"/>
    <w:rsid w:val="00D218D6"/>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1C8"/>
    <w:rsid w:val="00D30904"/>
    <w:rsid w:val="00D30BF2"/>
    <w:rsid w:val="00D30E1B"/>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47A"/>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5E"/>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0E06"/>
    <w:rsid w:val="00D91229"/>
    <w:rsid w:val="00D925F5"/>
    <w:rsid w:val="00D935C5"/>
    <w:rsid w:val="00D9396D"/>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247"/>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336"/>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0898"/>
    <w:rsid w:val="00DE0A27"/>
    <w:rsid w:val="00DE2247"/>
    <w:rsid w:val="00DE240F"/>
    <w:rsid w:val="00DE25E2"/>
    <w:rsid w:val="00DE277E"/>
    <w:rsid w:val="00DE2C5A"/>
    <w:rsid w:val="00DE3834"/>
    <w:rsid w:val="00DE3F5C"/>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6F"/>
    <w:rsid w:val="00E04C89"/>
    <w:rsid w:val="00E04CDF"/>
    <w:rsid w:val="00E04E9A"/>
    <w:rsid w:val="00E05273"/>
    <w:rsid w:val="00E053CE"/>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B77"/>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2D1"/>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640"/>
    <w:rsid w:val="00E5574F"/>
    <w:rsid w:val="00E557B1"/>
    <w:rsid w:val="00E559C7"/>
    <w:rsid w:val="00E55B2E"/>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11A"/>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5E9E"/>
    <w:rsid w:val="00E862F3"/>
    <w:rsid w:val="00E86B72"/>
    <w:rsid w:val="00E86DB7"/>
    <w:rsid w:val="00E87291"/>
    <w:rsid w:val="00E87499"/>
    <w:rsid w:val="00E87C44"/>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49F"/>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3FA5"/>
    <w:rsid w:val="00EC410E"/>
    <w:rsid w:val="00EC4347"/>
    <w:rsid w:val="00EC447D"/>
    <w:rsid w:val="00EC44EF"/>
    <w:rsid w:val="00EC46C7"/>
    <w:rsid w:val="00EC48DD"/>
    <w:rsid w:val="00EC4A1C"/>
    <w:rsid w:val="00EC4CE4"/>
    <w:rsid w:val="00EC4F8F"/>
    <w:rsid w:val="00EC5111"/>
    <w:rsid w:val="00EC51FF"/>
    <w:rsid w:val="00EC53BC"/>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58D"/>
    <w:rsid w:val="00ED67BD"/>
    <w:rsid w:val="00ED6A8C"/>
    <w:rsid w:val="00ED6E85"/>
    <w:rsid w:val="00ED7560"/>
    <w:rsid w:val="00EE02ED"/>
    <w:rsid w:val="00EE0428"/>
    <w:rsid w:val="00EE056E"/>
    <w:rsid w:val="00EE087A"/>
    <w:rsid w:val="00EE0DAF"/>
    <w:rsid w:val="00EE0F19"/>
    <w:rsid w:val="00EE0FEA"/>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C46"/>
    <w:rsid w:val="00EE5E72"/>
    <w:rsid w:val="00EE68D8"/>
    <w:rsid w:val="00EE6929"/>
    <w:rsid w:val="00EE6CBD"/>
    <w:rsid w:val="00EE7532"/>
    <w:rsid w:val="00EE7A06"/>
    <w:rsid w:val="00EE7BCF"/>
    <w:rsid w:val="00EE7F63"/>
    <w:rsid w:val="00EF0206"/>
    <w:rsid w:val="00EF0474"/>
    <w:rsid w:val="00EF077A"/>
    <w:rsid w:val="00EF0A4F"/>
    <w:rsid w:val="00EF0AC0"/>
    <w:rsid w:val="00EF0BCD"/>
    <w:rsid w:val="00EF0E32"/>
    <w:rsid w:val="00EF0E58"/>
    <w:rsid w:val="00EF0EA8"/>
    <w:rsid w:val="00EF0FEA"/>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D97"/>
    <w:rsid w:val="00F23E02"/>
    <w:rsid w:val="00F23E7F"/>
    <w:rsid w:val="00F23F2D"/>
    <w:rsid w:val="00F240FD"/>
    <w:rsid w:val="00F2432B"/>
    <w:rsid w:val="00F24429"/>
    <w:rsid w:val="00F249F8"/>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77"/>
    <w:rsid w:val="00F51BBC"/>
    <w:rsid w:val="00F51E3A"/>
    <w:rsid w:val="00F523C7"/>
    <w:rsid w:val="00F5268F"/>
    <w:rsid w:val="00F52820"/>
    <w:rsid w:val="00F52D7F"/>
    <w:rsid w:val="00F533EB"/>
    <w:rsid w:val="00F5347F"/>
    <w:rsid w:val="00F53987"/>
    <w:rsid w:val="00F53AF1"/>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621"/>
    <w:rsid w:val="00F606B9"/>
    <w:rsid w:val="00F606CE"/>
    <w:rsid w:val="00F607B9"/>
    <w:rsid w:val="00F609AB"/>
    <w:rsid w:val="00F6130D"/>
    <w:rsid w:val="00F61DF4"/>
    <w:rsid w:val="00F6280B"/>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46B"/>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6C72"/>
    <w:rsid w:val="00F7734F"/>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4A"/>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1D5"/>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351"/>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618F"/>
    <w:rsid w:val="00FC6566"/>
    <w:rsid w:val="00FC68BC"/>
    <w:rsid w:val="00FC708E"/>
    <w:rsid w:val="00FC745B"/>
    <w:rsid w:val="00FC79A4"/>
    <w:rsid w:val="00FC7AE1"/>
    <w:rsid w:val="00FC7E4E"/>
    <w:rsid w:val="00FD0178"/>
    <w:rsid w:val="00FD022D"/>
    <w:rsid w:val="00FD02B4"/>
    <w:rsid w:val="00FD0A45"/>
    <w:rsid w:val="00FD0F5F"/>
    <w:rsid w:val="00FD11AD"/>
    <w:rsid w:val="00FD140F"/>
    <w:rsid w:val="00FD1577"/>
    <w:rsid w:val="00FD1E8F"/>
    <w:rsid w:val="00FD221E"/>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1F7"/>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42"/>
    <w:rsid w:val="00FE6B84"/>
    <w:rsid w:val="00FE6D3B"/>
    <w:rsid w:val="00FE7040"/>
    <w:rsid w:val="00FE7159"/>
    <w:rsid w:val="00FE744A"/>
    <w:rsid w:val="00FE7565"/>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4BA5F1D3-57E9-4AAA-9601-FA843834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DefaultParagraphFont"/>
    <w:rsid w:val="00476DE2"/>
    <w:rPr>
      <w:rFonts w:ascii="Aptos" w:hAnsi="Aptos" w:hint="default"/>
      <w:b/>
      <w:bCs/>
      <w:i w:val="0"/>
      <w:iCs w:val="0"/>
      <w:strike w:val="0"/>
      <w:dstrike w:val="0"/>
      <w:color w:val="000000"/>
      <w:sz w:val="24"/>
      <w:szCs w:val="24"/>
      <w:u w:val="none"/>
      <w:effect w:val="none"/>
    </w:rPr>
  </w:style>
  <w:style w:type="character" w:customStyle="1" w:styleId="font191">
    <w:name w:val="font191"/>
    <w:basedOn w:val="DefaultParagraphFont"/>
    <w:rsid w:val="00FE41F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FE41F7"/>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7484584">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239527">
          <w:marLeft w:val="0"/>
          <w:marRight w:val="0"/>
          <w:marTop w:val="0"/>
          <w:marBottom w:val="0"/>
          <w:divBdr>
            <w:top w:val="none" w:sz="0" w:space="0" w:color="auto"/>
            <w:left w:val="none" w:sz="0" w:space="0" w:color="auto"/>
            <w:bottom w:val="none" w:sz="0" w:space="0" w:color="auto"/>
            <w:right w:val="none" w:sz="0" w:space="0" w:color="auto"/>
          </w:divBdr>
        </w:div>
        <w:div w:id="180704478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0374640">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6780776">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08634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322">
      <w:bodyDiv w:val="1"/>
      <w:marLeft w:val="0"/>
      <w:marRight w:val="0"/>
      <w:marTop w:val="0"/>
      <w:marBottom w:val="0"/>
      <w:divBdr>
        <w:top w:val="none" w:sz="0" w:space="0" w:color="auto"/>
        <w:left w:val="none" w:sz="0" w:space="0" w:color="auto"/>
        <w:bottom w:val="none" w:sz="0" w:space="0" w:color="auto"/>
        <w:right w:val="none" w:sz="0" w:space="0" w:color="auto"/>
      </w:divBdr>
      <w:divsChild>
        <w:div w:id="668943108">
          <w:marLeft w:val="0"/>
          <w:marRight w:val="0"/>
          <w:marTop w:val="0"/>
          <w:marBottom w:val="0"/>
          <w:divBdr>
            <w:top w:val="none" w:sz="0" w:space="0" w:color="auto"/>
            <w:left w:val="none" w:sz="0" w:space="0" w:color="auto"/>
            <w:bottom w:val="none" w:sz="0" w:space="0" w:color="auto"/>
            <w:right w:val="none" w:sz="0" w:space="0" w:color="auto"/>
          </w:divBdr>
        </w:div>
      </w:divsChild>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556474107">
          <w:marLeft w:val="0"/>
          <w:marRight w:val="0"/>
          <w:marTop w:val="0"/>
          <w:marBottom w:val="0"/>
          <w:divBdr>
            <w:top w:val="none" w:sz="0" w:space="0" w:color="auto"/>
            <w:left w:val="none" w:sz="0" w:space="0" w:color="auto"/>
            <w:bottom w:val="none" w:sz="0" w:space="0" w:color="auto"/>
            <w:right w:val="none" w:sz="0" w:space="0" w:color="auto"/>
          </w:divBdr>
        </w:div>
        <w:div w:id="1235092658">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0575570">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7999359">
      <w:bodyDiv w:val="1"/>
      <w:marLeft w:val="0"/>
      <w:marRight w:val="0"/>
      <w:marTop w:val="0"/>
      <w:marBottom w:val="0"/>
      <w:divBdr>
        <w:top w:val="none" w:sz="0" w:space="0" w:color="auto"/>
        <w:left w:val="none" w:sz="0" w:space="0" w:color="auto"/>
        <w:bottom w:val="none" w:sz="0" w:space="0" w:color="auto"/>
        <w:right w:val="none" w:sz="0" w:space="0" w:color="auto"/>
      </w:divBdr>
      <w:divsChild>
        <w:div w:id="115611617">
          <w:marLeft w:val="0"/>
          <w:marRight w:val="0"/>
          <w:marTop w:val="0"/>
          <w:marBottom w:val="0"/>
          <w:divBdr>
            <w:top w:val="none" w:sz="0" w:space="0" w:color="auto"/>
            <w:left w:val="none" w:sz="0" w:space="0" w:color="auto"/>
            <w:bottom w:val="none" w:sz="0" w:space="0" w:color="auto"/>
            <w:right w:val="none" w:sz="0" w:space="0" w:color="auto"/>
          </w:divBdr>
        </w:div>
      </w:divsChild>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0635586">
      <w:bodyDiv w:val="1"/>
      <w:marLeft w:val="0"/>
      <w:marRight w:val="0"/>
      <w:marTop w:val="0"/>
      <w:marBottom w:val="0"/>
      <w:divBdr>
        <w:top w:val="none" w:sz="0" w:space="0" w:color="auto"/>
        <w:left w:val="none" w:sz="0" w:space="0" w:color="auto"/>
        <w:bottom w:val="none" w:sz="0" w:space="0" w:color="auto"/>
        <w:right w:val="none" w:sz="0" w:space="0" w:color="auto"/>
      </w:divBdr>
      <w:divsChild>
        <w:div w:id="1002392388">
          <w:marLeft w:val="0"/>
          <w:marRight w:val="0"/>
          <w:marTop w:val="0"/>
          <w:marBottom w:val="0"/>
          <w:divBdr>
            <w:top w:val="none" w:sz="0" w:space="0" w:color="auto"/>
            <w:left w:val="none" w:sz="0" w:space="0" w:color="auto"/>
            <w:bottom w:val="none" w:sz="0" w:space="0" w:color="auto"/>
            <w:right w:val="none" w:sz="0" w:space="0" w:color="auto"/>
          </w:divBdr>
        </w:div>
      </w:divsChild>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3912436">
      <w:bodyDiv w:val="1"/>
      <w:marLeft w:val="0"/>
      <w:marRight w:val="0"/>
      <w:marTop w:val="0"/>
      <w:marBottom w:val="0"/>
      <w:divBdr>
        <w:top w:val="none" w:sz="0" w:space="0" w:color="auto"/>
        <w:left w:val="none" w:sz="0" w:space="0" w:color="auto"/>
        <w:bottom w:val="none" w:sz="0" w:space="0" w:color="auto"/>
        <w:right w:val="none" w:sz="0" w:space="0" w:color="auto"/>
      </w:divBdr>
      <w:divsChild>
        <w:div w:id="767386501">
          <w:marLeft w:val="0"/>
          <w:marRight w:val="0"/>
          <w:marTop w:val="0"/>
          <w:marBottom w:val="0"/>
          <w:divBdr>
            <w:top w:val="none" w:sz="0" w:space="0" w:color="auto"/>
            <w:left w:val="none" w:sz="0" w:space="0" w:color="auto"/>
            <w:bottom w:val="none" w:sz="0" w:space="0" w:color="auto"/>
            <w:right w:val="none" w:sz="0" w:space="0" w:color="auto"/>
          </w:divBdr>
        </w:div>
      </w:divsChild>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3811186">
      <w:bodyDiv w:val="1"/>
      <w:marLeft w:val="0"/>
      <w:marRight w:val="0"/>
      <w:marTop w:val="0"/>
      <w:marBottom w:val="0"/>
      <w:divBdr>
        <w:top w:val="none" w:sz="0" w:space="0" w:color="auto"/>
        <w:left w:val="none" w:sz="0" w:space="0" w:color="auto"/>
        <w:bottom w:val="none" w:sz="0" w:space="0" w:color="auto"/>
        <w:right w:val="none" w:sz="0" w:space="0" w:color="auto"/>
      </w:divBdr>
      <w:divsChild>
        <w:div w:id="1317799787">
          <w:marLeft w:val="0"/>
          <w:marRight w:val="0"/>
          <w:marTop w:val="0"/>
          <w:marBottom w:val="0"/>
          <w:divBdr>
            <w:top w:val="none" w:sz="0" w:space="0" w:color="auto"/>
            <w:left w:val="none" w:sz="0" w:space="0" w:color="auto"/>
            <w:bottom w:val="none" w:sz="0" w:space="0" w:color="auto"/>
            <w:right w:val="none" w:sz="0" w:space="0" w:color="auto"/>
          </w:divBdr>
        </w:div>
      </w:divsChild>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37353042">
      <w:bodyDiv w:val="1"/>
      <w:marLeft w:val="0"/>
      <w:marRight w:val="0"/>
      <w:marTop w:val="0"/>
      <w:marBottom w:val="0"/>
      <w:divBdr>
        <w:top w:val="none" w:sz="0" w:space="0" w:color="auto"/>
        <w:left w:val="none" w:sz="0" w:space="0" w:color="auto"/>
        <w:bottom w:val="none" w:sz="0" w:space="0" w:color="auto"/>
        <w:right w:val="none" w:sz="0" w:space="0" w:color="auto"/>
      </w:divBdr>
      <w:divsChild>
        <w:div w:id="447159766">
          <w:marLeft w:val="0"/>
          <w:marRight w:val="0"/>
          <w:marTop w:val="0"/>
          <w:marBottom w:val="0"/>
          <w:divBdr>
            <w:top w:val="none" w:sz="0" w:space="0" w:color="auto"/>
            <w:left w:val="none" w:sz="0" w:space="0" w:color="auto"/>
            <w:bottom w:val="none" w:sz="0" w:space="0" w:color="auto"/>
            <w:right w:val="none" w:sz="0" w:space="0" w:color="auto"/>
          </w:divBdr>
        </w:div>
      </w:divsChild>
    </w:div>
    <w:div w:id="537937722">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04080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8900826">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1283905">
      <w:bodyDiv w:val="1"/>
      <w:marLeft w:val="0"/>
      <w:marRight w:val="0"/>
      <w:marTop w:val="0"/>
      <w:marBottom w:val="0"/>
      <w:divBdr>
        <w:top w:val="none" w:sz="0" w:space="0" w:color="auto"/>
        <w:left w:val="none" w:sz="0" w:space="0" w:color="auto"/>
        <w:bottom w:val="none" w:sz="0" w:space="0" w:color="auto"/>
        <w:right w:val="none" w:sz="0" w:space="0" w:color="auto"/>
      </w:divBdr>
      <w:divsChild>
        <w:div w:id="780805664">
          <w:marLeft w:val="0"/>
          <w:marRight w:val="0"/>
          <w:marTop w:val="0"/>
          <w:marBottom w:val="0"/>
          <w:divBdr>
            <w:top w:val="none" w:sz="0" w:space="0" w:color="auto"/>
            <w:left w:val="none" w:sz="0" w:space="0" w:color="auto"/>
            <w:bottom w:val="none" w:sz="0" w:space="0" w:color="auto"/>
            <w:right w:val="none" w:sz="0" w:space="0" w:color="auto"/>
          </w:divBdr>
        </w:div>
      </w:divsChild>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411396511">
          <w:marLeft w:val="0"/>
          <w:marRight w:val="0"/>
          <w:marTop w:val="0"/>
          <w:marBottom w:val="0"/>
          <w:divBdr>
            <w:top w:val="none" w:sz="0" w:space="0" w:color="auto"/>
            <w:left w:val="none" w:sz="0" w:space="0" w:color="auto"/>
            <w:bottom w:val="none" w:sz="0" w:space="0" w:color="auto"/>
            <w:right w:val="none" w:sz="0" w:space="0" w:color="auto"/>
          </w:divBdr>
        </w:div>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0719749">
      <w:bodyDiv w:val="1"/>
      <w:marLeft w:val="0"/>
      <w:marRight w:val="0"/>
      <w:marTop w:val="0"/>
      <w:marBottom w:val="0"/>
      <w:divBdr>
        <w:top w:val="none" w:sz="0" w:space="0" w:color="auto"/>
        <w:left w:val="none" w:sz="0" w:space="0" w:color="auto"/>
        <w:bottom w:val="none" w:sz="0" w:space="0" w:color="auto"/>
        <w:right w:val="none" w:sz="0" w:space="0" w:color="auto"/>
      </w:divBdr>
      <w:divsChild>
        <w:div w:id="1595823801">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28503117">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45541439">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1074210">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5177159">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46752288">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869337">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0063948">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578380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775558964">
          <w:marLeft w:val="0"/>
          <w:marRight w:val="0"/>
          <w:marTop w:val="0"/>
          <w:marBottom w:val="0"/>
          <w:divBdr>
            <w:top w:val="none" w:sz="0" w:space="0" w:color="auto"/>
            <w:left w:val="none" w:sz="0" w:space="0" w:color="auto"/>
            <w:bottom w:val="none" w:sz="0" w:space="0" w:color="auto"/>
            <w:right w:val="none" w:sz="0" w:space="0" w:color="auto"/>
          </w:divBdr>
        </w:div>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8507656">
      <w:bodyDiv w:val="1"/>
      <w:marLeft w:val="0"/>
      <w:marRight w:val="0"/>
      <w:marTop w:val="0"/>
      <w:marBottom w:val="0"/>
      <w:divBdr>
        <w:top w:val="none" w:sz="0" w:space="0" w:color="auto"/>
        <w:left w:val="none" w:sz="0" w:space="0" w:color="auto"/>
        <w:bottom w:val="none" w:sz="0" w:space="0" w:color="auto"/>
        <w:right w:val="none" w:sz="0" w:space="0" w:color="auto"/>
      </w:divBdr>
      <w:divsChild>
        <w:div w:id="1612930696">
          <w:marLeft w:val="0"/>
          <w:marRight w:val="0"/>
          <w:marTop w:val="0"/>
          <w:marBottom w:val="0"/>
          <w:divBdr>
            <w:top w:val="none" w:sz="0" w:space="0" w:color="auto"/>
            <w:left w:val="none" w:sz="0" w:space="0" w:color="auto"/>
            <w:bottom w:val="none" w:sz="0" w:space="0" w:color="auto"/>
            <w:right w:val="none" w:sz="0" w:space="0" w:color="auto"/>
          </w:divBdr>
        </w:div>
      </w:divsChild>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099761121">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3450750">
      <w:bodyDiv w:val="1"/>
      <w:marLeft w:val="0"/>
      <w:marRight w:val="0"/>
      <w:marTop w:val="0"/>
      <w:marBottom w:val="0"/>
      <w:divBdr>
        <w:top w:val="none" w:sz="0" w:space="0" w:color="auto"/>
        <w:left w:val="none" w:sz="0" w:space="0" w:color="auto"/>
        <w:bottom w:val="none" w:sz="0" w:space="0" w:color="auto"/>
        <w:right w:val="none" w:sz="0" w:space="0" w:color="auto"/>
      </w:divBdr>
      <w:divsChild>
        <w:div w:id="134227212">
          <w:marLeft w:val="0"/>
          <w:marRight w:val="0"/>
          <w:marTop w:val="0"/>
          <w:marBottom w:val="0"/>
          <w:divBdr>
            <w:top w:val="none" w:sz="0" w:space="0" w:color="auto"/>
            <w:left w:val="none" w:sz="0" w:space="0" w:color="auto"/>
            <w:bottom w:val="none" w:sz="0" w:space="0" w:color="auto"/>
            <w:right w:val="none" w:sz="0" w:space="0" w:color="auto"/>
          </w:divBdr>
        </w:div>
      </w:divsChild>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74882202">
      <w:bodyDiv w:val="1"/>
      <w:marLeft w:val="0"/>
      <w:marRight w:val="0"/>
      <w:marTop w:val="0"/>
      <w:marBottom w:val="0"/>
      <w:divBdr>
        <w:top w:val="none" w:sz="0" w:space="0" w:color="auto"/>
        <w:left w:val="none" w:sz="0" w:space="0" w:color="auto"/>
        <w:bottom w:val="none" w:sz="0" w:space="0" w:color="auto"/>
        <w:right w:val="none" w:sz="0" w:space="0" w:color="auto"/>
      </w:divBdr>
      <w:divsChild>
        <w:div w:id="625476276">
          <w:marLeft w:val="0"/>
          <w:marRight w:val="0"/>
          <w:marTop w:val="0"/>
          <w:marBottom w:val="0"/>
          <w:divBdr>
            <w:top w:val="none" w:sz="0" w:space="0" w:color="auto"/>
            <w:left w:val="none" w:sz="0" w:space="0" w:color="auto"/>
            <w:bottom w:val="none" w:sz="0" w:space="0" w:color="auto"/>
            <w:right w:val="none" w:sz="0" w:space="0" w:color="auto"/>
          </w:divBdr>
        </w:div>
      </w:divsChild>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308898046">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313">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87158164">
      <w:bodyDiv w:val="1"/>
      <w:marLeft w:val="0"/>
      <w:marRight w:val="0"/>
      <w:marTop w:val="0"/>
      <w:marBottom w:val="0"/>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093104">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348">
          <w:marLeft w:val="0"/>
          <w:marRight w:val="0"/>
          <w:marTop w:val="0"/>
          <w:marBottom w:val="0"/>
          <w:divBdr>
            <w:top w:val="none" w:sz="0" w:space="0" w:color="auto"/>
            <w:left w:val="none" w:sz="0" w:space="0" w:color="auto"/>
            <w:bottom w:val="none" w:sz="0" w:space="0" w:color="auto"/>
            <w:right w:val="none" w:sz="0" w:space="0" w:color="auto"/>
          </w:divBdr>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1283362">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9342529">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5326070">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78602089">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471202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327158">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0333703">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16623681">
      <w:bodyDiv w:val="1"/>
      <w:marLeft w:val="0"/>
      <w:marRight w:val="0"/>
      <w:marTop w:val="0"/>
      <w:marBottom w:val="0"/>
      <w:divBdr>
        <w:top w:val="none" w:sz="0" w:space="0" w:color="auto"/>
        <w:left w:val="none" w:sz="0" w:space="0" w:color="auto"/>
        <w:bottom w:val="none" w:sz="0" w:space="0" w:color="auto"/>
        <w:right w:val="none" w:sz="0" w:space="0" w:color="auto"/>
      </w:divBdr>
      <w:divsChild>
        <w:div w:id="1320303536">
          <w:marLeft w:val="0"/>
          <w:marRight w:val="0"/>
          <w:marTop w:val="0"/>
          <w:marBottom w:val="0"/>
          <w:divBdr>
            <w:top w:val="none" w:sz="0" w:space="0" w:color="auto"/>
            <w:left w:val="none" w:sz="0" w:space="0" w:color="auto"/>
            <w:bottom w:val="none" w:sz="0" w:space="0" w:color="auto"/>
            <w:right w:val="none" w:sz="0" w:space="0" w:color="auto"/>
          </w:divBdr>
        </w:div>
      </w:divsChild>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4601024">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mil/Defense-Data-Standards/Abou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etouch@navy.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IS_MMS_Support@us.navy.m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965BA"/>
    <w:rsid w:val="000D093E"/>
    <w:rsid w:val="000F507C"/>
    <w:rsid w:val="00150CC9"/>
    <w:rsid w:val="00163E26"/>
    <w:rsid w:val="00167C73"/>
    <w:rsid w:val="00194E6B"/>
    <w:rsid w:val="001A1614"/>
    <w:rsid w:val="001F6363"/>
    <w:rsid w:val="00250EBD"/>
    <w:rsid w:val="002718F3"/>
    <w:rsid w:val="00285E7D"/>
    <w:rsid w:val="0034032F"/>
    <w:rsid w:val="003F72D5"/>
    <w:rsid w:val="0044064E"/>
    <w:rsid w:val="00442FF7"/>
    <w:rsid w:val="0048072C"/>
    <w:rsid w:val="0048124C"/>
    <w:rsid w:val="004C1612"/>
    <w:rsid w:val="00500872"/>
    <w:rsid w:val="00503C96"/>
    <w:rsid w:val="00504602"/>
    <w:rsid w:val="0056133A"/>
    <w:rsid w:val="00573CA5"/>
    <w:rsid w:val="0058251A"/>
    <w:rsid w:val="00585592"/>
    <w:rsid w:val="005902B0"/>
    <w:rsid w:val="005B4E34"/>
    <w:rsid w:val="005C330E"/>
    <w:rsid w:val="00604C0F"/>
    <w:rsid w:val="00636AED"/>
    <w:rsid w:val="0072032A"/>
    <w:rsid w:val="00742E1C"/>
    <w:rsid w:val="0075773A"/>
    <w:rsid w:val="00796AA9"/>
    <w:rsid w:val="007B4BE5"/>
    <w:rsid w:val="00817D98"/>
    <w:rsid w:val="00852FEB"/>
    <w:rsid w:val="008C52C4"/>
    <w:rsid w:val="008F5837"/>
    <w:rsid w:val="00987A4B"/>
    <w:rsid w:val="00A10202"/>
    <w:rsid w:val="00A77ABE"/>
    <w:rsid w:val="00AC05E2"/>
    <w:rsid w:val="00AE65FB"/>
    <w:rsid w:val="00B22BAB"/>
    <w:rsid w:val="00B22E92"/>
    <w:rsid w:val="00B32DBC"/>
    <w:rsid w:val="00B459A2"/>
    <w:rsid w:val="00B87AFB"/>
    <w:rsid w:val="00BB6432"/>
    <w:rsid w:val="00BB7694"/>
    <w:rsid w:val="00BC791E"/>
    <w:rsid w:val="00BF6B30"/>
    <w:rsid w:val="00C00C73"/>
    <w:rsid w:val="00C10158"/>
    <w:rsid w:val="00C549B9"/>
    <w:rsid w:val="00C72E20"/>
    <w:rsid w:val="00D00876"/>
    <w:rsid w:val="00D17F43"/>
    <w:rsid w:val="00D46275"/>
    <w:rsid w:val="00D817EB"/>
    <w:rsid w:val="00D90E06"/>
    <w:rsid w:val="00D9384E"/>
    <w:rsid w:val="00DE4AD6"/>
    <w:rsid w:val="00E053CE"/>
    <w:rsid w:val="00E44281"/>
    <w:rsid w:val="00E7011A"/>
    <w:rsid w:val="00E75098"/>
    <w:rsid w:val="00E8298E"/>
    <w:rsid w:val="00ED0688"/>
    <w:rsid w:val="00ED607A"/>
    <w:rsid w:val="00F068E0"/>
    <w:rsid w:val="00F4720F"/>
    <w:rsid w:val="00FA384A"/>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40ABA17A0814183F52EA94DAF184B" ma:contentTypeVersion="6" ma:contentTypeDescription="Create a new document." ma:contentTypeScope="" ma:versionID="15e909375d7b5b389c7b4c49c332eb85">
  <xsd:schema xmlns:xsd="http://www.w3.org/2001/XMLSchema" xmlns:xs="http://www.w3.org/2001/XMLSchema" xmlns:p="http://schemas.microsoft.com/office/2006/metadata/properties" xmlns:ns2="7ca411f9-b03d-4fb6-b251-3e8085d91d90" xmlns:ns3="b70aa8b0-71b2-45e3-a6b2-fb4c8e9045db" targetNamespace="http://schemas.microsoft.com/office/2006/metadata/properties" ma:root="true" ma:fieldsID="c7e15fb5da8a6d90f8233218f3315d70" ns2:_="" ns3:_="">
    <xsd:import namespace="7ca411f9-b03d-4fb6-b251-3e8085d91d90"/>
    <xsd:import namespace="b70aa8b0-71b2-45e3-a6b2-fb4c8e904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411f9-b03d-4fb6-b251-3e8085d91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aa8b0-71b2-45e3-a6b2-fb4c8e9045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A42E0-A062-4519-AE15-B9EE87C5A922}"/>
</file>

<file path=customXml/itemProps2.xml><?xml version="1.0" encoding="utf-8"?>
<ds:datastoreItem xmlns:ds="http://schemas.openxmlformats.org/officeDocument/2006/customXml" ds:itemID="{16AF93DE-6E29-4B99-ABF2-467C474E433B}">
  <ds:schemaRefs>
    <ds:schemaRef ds:uri="http://schemas.microsoft.com/sharepoint/v3/contenttype/forms"/>
  </ds:schemaRefs>
</ds:datastoreItem>
</file>

<file path=customXml/itemProps3.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4.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38</TotalTime>
  <Pages>4</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7</cp:revision>
  <cp:lastPrinted>2013-11-07T18:25:00Z</cp:lastPrinted>
  <dcterms:created xsi:type="dcterms:W3CDTF">2025-09-09T14:17:00Z</dcterms:created>
  <dcterms:modified xsi:type="dcterms:W3CDTF">2025-09-09T14:54:00Z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0x010100A6740ABA17A0814183F52EA94DAF184B</vt:lpwstr>
  </property>
  <property fmtid="{D5CDD505-2E9C-101B-9397-08002B2CF9AE}" pid="4" name="MediaServiceImageTags">
    <vt:lpwstr/>
  </property>
</Properties>
</file>